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ضبط جلسة رقم 32 يوم 24-11-1444 هـ للقضية رقم 42824717.pdf</w:t>
      </w:r>
    </w:p>
    <w:p>
      <w:pPr>
        <w:jc w:val="right"/>
        <w:bidi/>
      </w:pPr>
      <w:r>
        <w:rPr>
          <w:b w:val="0"/>
          <w:i/>
          <w:color w:val="555555"/>
        </w:rPr>
        <w:t>الرقم: 110 | النوع: محضر | التاريخ: 24-11-1444 | القسم: ج. محاضر ضبط الجلسات (16 ملفاً)</w:t>
      </w:r>
    </w:p>
    <w:p>
      <w:pPr>
        <w:jc w:val="right"/>
        <w:bidi/>
      </w:pPr>
      <w:r>
        <w:rPr>
          <w:b w:val="0"/>
          <w:i/>
          <w:color w:val="0563C1"/>
        </w:rPr>
        <w:t>الرابط: https://drive.google.com/file/d/1Hlk0JCwwSrxBiXd78oSTPaPJ87i-jghB/view?usp=drivesdk</w:t>
      </w:r>
    </w:p>
    <w:p>
      <w:pPr>
        <w:jc w:val="right"/>
        <w:bidi/>
      </w:pPr>
      <w:r>
        <w:rPr>
          <w:b w:val="0"/>
          <w:i/>
        </w:rPr>
        <w:t>[مخرج آلي / Script Output - سماوي]  [مخرج آلي يحتاج مراجعة بشرية - وردي]</w:t>
      </w:r>
    </w:p>
    <w:p/>
    <w:p>
      <w:pPr>
        <w:jc w:val="right"/>
        <w:bidi/>
      </w:pPr>
      <w:r>
        <w:rPr>
          <w:b w:val="0"/>
          <w:i w:val="0"/>
        </w:rPr>
        <w:t>أسامة بن احمد بن عباس زيني</w:t>
      </w:r>
    </w:p>
    <w:p>
      <w:pPr>
        <w:jc w:val="right"/>
        <w:bidi/>
      </w:pPr>
      <w:r>
        <w:rPr>
          <w:b w:val="0"/>
          <w:i w:val="0"/>
        </w:rPr>
        <w:t>ضبط - المحكمة التجارية بجدة - الدائرة - رقم القضية 42824717 - رقم الجلسة 31 - عدد الصفحات 5</w:t>
      </w:r>
    </w:p>
    <w:p>
      <w:pPr>
        <w:jc w:val="right"/>
        <w:bidi/>
      </w:pPr>
      <w:r>
        <w:rPr>
          <w:b w:val="0"/>
          <w:i w:val="0"/>
        </w:rPr>
        <w:t>أطراف القضية: المدعي عدنان احمد عباس زيني (هوية 1017092733). المدعى عليه اسامة احمد عباس زيني (هوية 1008017301). المطعي/2003 عمر سعود سعد المطيري ووكيله. محامون: طارق خلف الحارثي، عبدالله سالم بلالي شائع، محمد فواز الثعلبي، سلطان ماجد ناصر القحطاني، سليمان السديري، عزام خوج، صالح اليامي، علي بن مشرف، رفيف الثقفي.</w:t>
      </w:r>
    </w:p>
    <w:p>
      <w:pPr>
        <w:jc w:val="right"/>
        <w:bidi/>
      </w:pPr>
      <w:r>
        <w:rPr>
          <w:b w:val="0"/>
          <w:i w:val="0"/>
        </w:rPr>
        <w:t>الدعوى: ملخص الدعوى المعتاد - بيع حصص شركة احمد زيني التجارية (سجل 4030196102) بقيمة 450.000 ريال، انتقال 90% بقيمة مقدّرة 368.757.931 ريال.</w:t>
      </w:r>
    </w:p>
    <w:p>
      <w:pPr>
        <w:jc w:val="right"/>
        <w:bidi/>
      </w:pPr>
      <w:r>
        <w:rPr>
          <w:b w:val="0"/>
          <w:i w:val="0"/>
        </w:rPr>
        <w:t>المرافعة: عقدت الجلسة عن بعد عبر الاتصال المرئي ونظام تقاضي. أشارت الدائرة إلى المذكرة المقدمة من المدعي وكالة المتضمنة (نصها): الإشارة إلى استيضاح الدائرة الموقرة لحكم التخارج المشار إليه الجلسة السابقة. وطلبها حيال وجه الاستدلال من خلال النظر، كما أكدنا مرارا وبدفوع سابقة أن قيمة شركة أحمد زيني التجارية / القيمة الحقيقية لحصص المورث أحمد الزيني (سجل 4030196102) مبلغ 372.426.828 ريال، وقيمة حصص المورث البالغة 90% من حصص الشركة مبلغ قدره 335,184,145 ريال. الطعن بتقرير الخبير المقدم سابقا. نقل الحصص وقت العقد المقدم من المدعى عليه إجراء غير شرعي وغير نظامي وحكمه العدم. عقد البيع باطل وتوقيع الموكل مزور، علاوة على قيمة بيع الحصص الزهيدة (450 ألف). يتمسك موكلي بتقرير المحاسب طلال أبو غزالة وشركاه (المنتدب من المحكمة) الذي تم التخارج بموجبه. الطلبات: أولا: الزام المدعى عليه بأن يدفع لموكلي عدنان مبلغ (97,762,042 ريال) ببطلان عقد البيع وإثبات قيمة الحصص السوقية. ثانيا: أن يدفع لموكلتي عاتقة الحرازي مبلغ (27,932,012 ريال) عن نصيبه من حصة والده. ثم تفصيل تعقيب وكيل المدعي على تناقض المدعى عليه: العقد المبرم بين موكلي والمورث بمبلغ (120,000,000) مائة وعشرون مليون ريال شهد عليه اثنان من الشهود العدل. الطعن بأهلية الوالد الشيخ احمد زيني (تقرير الصحة النفسية المقيدة 3216104 وتاريخ 22/02/1432)، وقضاء القاضي ابراهيم اليهيدان برد دعوى الغبن بالصك 33286392 وتاريخ 08/06/1433. توقيع المدعي على تعديل عقد تأسيس الشركة برقم توثيقة 130 مجلد 2/ع/9 رقم 185/17/2 لعام 1432 وبتاريخ 10/2/1434، وإبراء ذمة المدعى عليه. الإجراءات: تبادل المذكرات والتعقيب خلال 3 أيام عبر JED-COMM1@moj.gov.sa أو ناجز، حجم الملف لا يتجاوز 10 ميجابايت بصيغة PDF.</w:t>
      </w:r>
    </w:p>
    <w:p>
      <w:pPr>
        <w:jc w:val="right"/>
        <w:bidi/>
      </w:pPr>
      <w:r>
        <w:rPr>
          <w:b w:val="0"/>
          <w:i w:val="0"/>
        </w:rPr>
        <w:t>التواقيع: المدعي عدنان احمد عباس زيني / محامي طارق خلف الحارثي / محامي عبدالله سالم بلالي شائع / محامي محمد فواز الثعلبي / محامي سلطان ماجد ناصر القحطاني / مدعى عليه اسامة احمد عباس زيني / المطعي 2003 عمر سعود سعد المطيري / وكيل عمر سعود سعد المطيري / رئيس الدائرة القضائية عساف بن صالح العوا.</w:t>
      </w:r>
    </w:p>
    <w:p>
      <w:pPr>
        <w:jc w:val="right"/>
        <w:bidi/>
      </w:pPr>
      <w:r>
        <w:rPr>
          <w:b w:val="0"/>
          <w:i w:val="0"/>
        </w:rPr>
        <w:t>[ملاحظة: عنوان الملف: ضبط جلسة رقم 32 يوم 24-11-1444 (المحضر الداخلي يشير للجلسة 31). نص مستخرج من PDF عربي معكوس الاتجاه. القضية 42824717.]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