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الشكوى</w:t>
      </w:r>
    </w:p>
    <w:p>
      <w:pPr>
        <w:jc w:val="right"/>
        <w:bidi/>
      </w:pPr>
      <w:r>
        <w:rPr>
          <w:b w:val="0"/>
          <w:i/>
          <w:color w:val="555555"/>
        </w:rPr>
        <w:t>الرقم: 142 | النوع: شكوى | التاريخ:  | القسم: ط. الشكوى الأولى لوزير العدل رقم 230747621 ـ 30-04-1445 (4 ملفات)</w:t>
      </w:r>
    </w:p>
    <w:p>
      <w:pPr>
        <w:jc w:val="right"/>
        <w:bidi/>
      </w:pPr>
      <w:r>
        <w:rPr>
          <w:b w:val="0"/>
          <w:i/>
          <w:color w:val="0563C1"/>
        </w:rPr>
        <w:t>الرابط: https://drive.google.com/file/d/1EbJBgDNYROuzKYeXfaklX-YpFwCKzVTI/view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ءاضقلل ىلعألا سلجملا :. ةينورتكلإلا ىوكشلا ةمدخ</w:t>
      </w:r>
    </w:p>
    <w:p>
      <w:pPr>
        <w:jc w:val="right"/>
        <w:bidi/>
      </w:pPr>
      <w:r>
        <w:rPr>
          <w:b w:val="0"/>
          <w:i w:val="0"/>
        </w:rPr>
        <w:t>مرحبا أسامه بن احمد بن عباس زيين اإللكرتونية</w:t>
      </w:r>
    </w:p>
    <w:p>
      <w:pPr>
        <w:jc w:val="right"/>
        <w:bidi/>
      </w:pPr>
      <w:r>
        <w:rPr>
          <w:b w:val="0"/>
          <w:i w:val="0"/>
        </w:rPr>
        <w:t>بيانات مقدم الشكوى الشكوى</w:t>
      </w:r>
    </w:p>
    <w:p>
      <w:pPr>
        <w:jc w:val="right"/>
        <w:bidi/>
      </w:pPr>
      <w:r>
        <w:rPr>
          <w:b w:val="0"/>
          <w:i w:val="0"/>
        </w:rPr>
        <w:t>خروج</w:t>
      </w:r>
    </w:p>
    <w:p>
      <w:pPr>
        <w:jc w:val="right"/>
        <w:bidi/>
      </w:pPr>
      <w:r>
        <w:rPr>
          <w:b w:val="0"/>
          <w:i w:val="0"/>
        </w:rPr>
        <w:t>اسم والدعم العائلة</w:t>
      </w:r>
    </w:p>
    <w:p>
      <w:pPr>
        <w:jc w:val="right"/>
        <w:bidi/>
      </w:pPr>
      <w:r>
        <w:rPr>
          <w:b w:val="0"/>
          <w:i w:val="0"/>
        </w:rPr>
        <w:t>اسم  الجد بيانايت  مركز التواصل</w:t>
      </w:r>
    </w:p>
    <w:p>
      <w:pPr>
        <w:jc w:val="right"/>
        <w:bidi/>
      </w:pPr>
      <w:r>
        <w:rPr>
          <w:b w:val="0"/>
          <w:i w:val="0"/>
        </w:rPr>
        <w:t>اسم طلبايت األب  طلبات غري مكتملة</w:t>
      </w:r>
    </w:p>
    <w:p>
      <w:pPr>
        <w:jc w:val="right"/>
        <w:bidi/>
      </w:pPr>
      <w:r>
        <w:rPr>
          <w:b w:val="0"/>
          <w:i w:val="0"/>
        </w:rPr>
        <w:t>االسم األول  الرئيسية</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طلبات المشتيك</w:t>
      </w:r>
    </w:p>
    <w:p>
      <w:pPr>
        <w:jc w:val="right"/>
        <w:bidi/>
      </w:pPr>
      <w:r>
        <w:rPr>
          <w:b w:val="0"/>
          <w:i w:val="0"/>
        </w:rPr>
        <w:t>المرفقات</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القضية. خروج</w:t>
      </w:r>
    </w:p>
    <w:p>
      <w:pPr>
        <w:jc w:val="right"/>
        <w:bidi/>
      </w:pPr>
      <w:r>
        <w:rPr>
          <w:b w:val="0"/>
          <w:i w:val="0"/>
        </w:rPr>
        <w:t>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w:t>
      </w:r>
    </w:p>
    <w:p>
      <w:pPr>
        <w:jc w:val="right"/>
        <w:bidi/>
      </w:pPr>
      <w:r>
        <w:rPr>
          <w:b w:val="0"/>
          <w:i w:val="0"/>
        </w:rPr>
        <w:t>جميع الحقوق © محفوظة للمجلس األعلى للقضاء 2024</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&lt;contact#https://www.scj.gov.sa/&gt;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&lt;contact#https://www.scj.gov.sa/&gt;</w:t>
        <w:br/>
        <w:t>&lt;https://complaints.scj.gov.sa/account/logoff&gt;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