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161 | النوع: شكوى | التاريخ:  | القسم: ن. شكوى أسامة زيني إلى ولي العهد ـ 17-11-1445 (9 ملفات)</w:t>
      </w:r>
    </w:p>
    <w:p>
      <w:pPr>
        <w:jc w:val="right"/>
        <w:bidi/>
      </w:pPr>
      <w:r>
        <w:rPr>
          <w:b w:val="0"/>
          <w:i/>
          <w:color w:val="0563C1"/>
        </w:rPr>
        <w:t>الرابط: https://drive.google.com/file/d/1MegFG_Gp8qqDTqkSInwq2keKRqvuvIid/view</w:t>
      </w:r>
    </w:p>
    <w:p>
      <w:pPr>
        <w:jc w:val="right"/>
        <w:bidi/>
      </w:pPr>
      <w:r>
        <w:rPr>
          <w:b w:val="0"/>
          <w:i/>
        </w:rPr>
        <w:t>[مخرج آلي / Script Output - سماوي]  [مخرج آلي يحتاج مراجعة بشرية - وردي]</w:t>
      </w:r>
    </w:p>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