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دليل المرخصين للبحث</w:t>
      </w:r>
    </w:p>
    <w:p>
      <w:pPr>
        <w:jc w:val="right"/>
        <w:bidi/>
      </w:pPr>
      <w:r>
        <w:rPr>
          <w:b w:val="0"/>
          <w:i w:val="0"/>
        </w:rPr>
        <w:t>4024 اكتب هنا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تفاصيل الطلب /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مضمون الطلب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</w:t>
      </w:r>
    </w:p>
    <w:p>
      <w:pPr>
        <w:jc w:val="right"/>
        <w:bidi/>
      </w:pPr>
      <w:r>
        <w:rPr>
          <w:b w:val="0"/>
          <w:i w:val="0"/>
        </w:rPr>
        <w:t>!\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بيانات األطراف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المستحق (27651219)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12:57:38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جميع الحقوق محفوظة 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&lt;/#https://new.najiz.sa/applications/iExecution&gt;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  <w:br/>
        <w:t>&lt;https://new.najiz.sa/dashboard&gt;</w:t>
        <w:br/>
        <w:t>(mailto:1950@moj.gov.sa)[mailto:1950@moj.gov.sa]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&lt;CfDJ8GyQMJD4wvpOv8eHR-GWJd13dZWHtU5hfzktkWpssLnE6U-I10m5IFE8o275GB5_p7IYEvYdngHnJxkQu1_LVtxjIbuoUeEWe39w0zCdFgz3Fu8KhregywLgOp1_QvVq0g=requestDecisionId?https://new.najiz.sa/applications/iexecution/Request/View/Decision&gt;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