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1 ـ مذكرة عزام خوج ـ 05-07-1434</w:t>
      </w:r>
    </w:p>
    <w:p>
      <w:pPr>
        <w:jc w:val="right"/>
        <w:bidi/>
      </w:pPr>
      <w:r>
        <w:rPr>
          <w:b w:val="0"/>
          <w:i/>
          <w:color w:val="555555"/>
        </w:rPr>
        <w:t>الرقم: 89 | النوع: مذكرة قضائية | التاريخ: 05-07-1434 | القسم: ب. المذكرات المقدمة من الطرفين (49 ملفاً)</w:t>
      </w:r>
    </w:p>
    <w:p>
      <w:pPr>
        <w:jc w:val="right"/>
        <w:bidi/>
      </w:pPr>
      <w:r>
        <w:rPr>
          <w:b w:val="0"/>
          <w:i/>
          <w:color w:val="0563C1"/>
        </w:rPr>
        <w:t>الرابط: https://drive.google.com/file/d/17CqdRf-_q9T0u7TRwFzDs8yD5BEoysxS/view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م٢٠١٣/٥/١٥ قفاوملا ـه١٤٣٤/٧/٥</w:t>
      </w:r>
    </w:p>
    <w:p>
      <w:pPr>
        <w:pStyle w:val="Heading2"/>
        <w:jc w:val="right"/>
        <w:bidi/>
      </w:pPr>
      <w:r>
        <w:t>[المُرسَل إليه / المخاطَب والتحية] ===</w:t>
        <w:br/>
        <w:t>صاحب الفضيلة الشيخ /</w:t>
      </w:r>
    </w:p>
    <w:p>
      <w:pPr>
        <w:pStyle w:val="Heading2"/>
        <w:jc w:val="right"/>
        <w:bidi/>
      </w:pPr>
      <w:r>
        <w:t>[المتن الفعلي: الوقائع / الأسباب / المنطوق] ===</w:t>
        <w:br/>
        <w:t>السلام عليكم ورحمة الله و وبر</w:t>
      </w:r>
    </w:p>
    <w:p>
      <w:pPr>
        <w:jc w:val="right"/>
        <w:bidi/>
      </w:pPr>
      <w:r>
        <w:rPr>
          <w:b w:val="0"/>
          <w:i w:val="0"/>
        </w:rPr>
        <w:t>ةدجب ةماعلا ةمكحملاب يضاقلا</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pStyle w:val="Heading2"/>
        <w:jc w:val="right"/>
        <w:bidi/>
      </w:pPr>
      <w:r>
        <w:t>[بيانات الأطراف: المدعي / المدعى عليه / الحاضرون] ===</w:t>
        <w:br/>
        <w:t>(۱) استقر الشرع على عدم جواز بيع الوكيل لنفسه لتضاد غرض الاسترخاص لنفسه</w:t>
      </w:r>
    </w:p>
    <w:p>
      <w:pPr>
        <w:pStyle w:val="Heading2"/>
        <w:jc w:val="right"/>
        <w:bidi/>
      </w:pPr>
      <w:r>
        <w:t>[الطلبات / المرفقات] ===</w:t>
        <w:b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pStyle w:val="Heading2"/>
        <w:jc w:val="right"/>
        <w:bidi/>
      </w:pPr>
      <w:r>
        <w:t>[المتن الفعلي: الوقائع / الأسباب / المنطوق] ===</w:t>
        <w:b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pStyle w:val="Heading2"/>
        <w:jc w:val="right"/>
        <w:bidi/>
      </w:pPr>
      <w:r>
        <w:t>صفحة 1 من ٣</w:t>
      </w:r>
    </w:p>
    <w:p>
      <w:pPr>
        <w:pStyle w:val="Heading2"/>
        <w:jc w:val="right"/>
        <w:bidi/>
      </w:pPr>
      <w:r>
        <w:t>[ترويسة / كليشة رسمية — معلومات متكررة] ===</w:t>
        <w:br/>
        <w:t>www.azzamlaw.com - info@azzamlaw.com</w:t>
      </w:r>
    </w:p>
    <w:p>
      <w:pPr>
        <w:jc w:val="right"/>
        <w:bidi/>
      </w:pPr>
      <w:r>
        <w:rPr>
          <w:b w:val="0"/>
          <w:i w:val="0"/>
        </w:rPr>
        <w:t>ترخيص وزارة العدل رقم ۲۳/۲۲ - عضوية الغرفة التجارية ٥٦٥٧٢</w:t>
      </w:r>
    </w:p>
    <w:p>
      <w:pPr>
        <w:pStyle w:val="Heading2"/>
        <w:jc w:val="right"/>
        <w:bidi/>
      </w:pPr>
      <w:r>
        <w:t>[المتن الفعلي: الوقائع / الأسباب / المنطوق] ===</w:t>
        <w:b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نوينوناق نوراشتسمو نوماحم</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.ءارشلاو عيبلا مهل</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.دينفتلاو درلا</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pStyle w:val="Heading2"/>
        <w:jc w:val="right"/>
        <w:bidi/>
      </w:pPr>
      <w:r>
        <w:t>[ترويسة / كليشة رسمية — معلومات متكررة] ===</w:t>
        <w:br/>
        <w:t>ثالثاً: فيما يخص التقارير الطبية بشأن المنهي عنه.</w:t>
      </w:r>
    </w:p>
    <w:p>
      <w:pPr>
        <w:pStyle w:val="Heading2"/>
        <w:jc w:val="right"/>
        <w:bidi/>
      </w:pPr>
      <w:r>
        <w:t>[المتن الفعلي: الوقائع / الأسباب / المنطوق] ===</w:t>
        <w:b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pStyle w:val="Heading2"/>
        <w:jc w:val="right"/>
        <w:bidi/>
      </w:pPr>
      <w:r>
        <w:t>صفحة ٢ من ٣</w:t>
      </w:r>
    </w:p>
    <w:p>
      <w:pPr>
        <w:pStyle w:val="Heading2"/>
        <w:jc w:val="right"/>
        <w:bidi/>
      </w:pPr>
      <w:r>
        <w:t>[ترويسة / كليشة رسمية — معلومات متكررة] ===</w:t>
        <w:br/>
        <w:t>www.azzamlaw.com - info@azzamlaw.com</w:t>
      </w:r>
    </w:p>
    <w:p>
      <w:pPr>
        <w:pStyle w:val="Heading2"/>
        <w:jc w:val="right"/>
        <w:bidi/>
      </w:pPr>
      <w:r>
        <w:t>[المتن الفعلي: الوقائع / الأسباب / المنطوق] ===</w:t>
        <w:b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.ةبيرلا ةرتف</w:t>
      </w:r>
    </w:p>
    <w:p>
      <w:pPr>
        <w:jc w:val="right"/>
        <w:bidi/>
      </w:pPr>
      <w:r>
        <w:rPr>
          <w:b w:val="0"/>
          <w:i w:val="0"/>
        </w:rPr>
        <w:t>بابسألا هذهلف</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مزاللا ذاختإو هقيقحتل ةصتخملا تاهجلا ىلإ ءاكرشلا رارق ريوزتب قلعتملا قشلا ةلاحإ (۳)</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يماحملا</w:t>
      </w:r>
    </w:p>
    <w:p>
      <w:pPr>
        <w:jc w:val="right"/>
        <w:bidi/>
      </w:pPr>
      <w:r>
        <w:rPr>
          <w:b w:val="0"/>
          <w:i w:val="0"/>
        </w:rPr>
        <w:t>رام فيصل خوج</w:t>
      </w:r>
    </w:p>
    <w:p>
      <w:pPr>
        <w:pStyle w:val="Heading2"/>
        <w:jc w:val="right"/>
        <w:bidi/>
      </w:pPr>
      <w:r>
        <w:t>صفحة 3 من 3</w:t>
      </w:r>
    </w:p>
    <w:p>
      <w:pPr>
        <w:pStyle w:val="Heading2"/>
        <w:jc w:val="right"/>
        <w:bidi/>
      </w:pPr>
      <w:r>
        <w:t>[ترويسة / كليشة رسمية — معلومات متكررة] ===</w:t>
        <w:br/>
        <w:t>www.azzamlaw.com - info@azzamlaw.com</w:t>
      </w:r>
    </w:p>
    <w:p>
      <w:pPr>
        <w:pStyle w:val="Heading2"/>
        <w:jc w:val="right"/>
        <w:bidi/>
      </w:pPr>
      <w:r>
        <w:t>[المتن الفعلي: الوقائع / الأسباب / المنطوق] ===</w:t>
        <w:br/>
        <w:t>شركة أحمد زيني التجارية</w:t>
      </w:r>
    </w:p>
    <w:p>
      <w:pPr>
        <w:jc w:val="right"/>
        <w:bidi/>
      </w:pPr>
      <w:r>
        <w:rPr>
          <w:b w:val="0"/>
          <w:i w:val="0"/>
        </w:rPr>
        <w:t>ست: ٤.٣٠١٦۹۱۰۲</w:t>
      </w:r>
    </w:p>
    <w:p>
      <w:pPr>
        <w:jc w:val="right"/>
        <w:bidi/>
      </w:pPr>
      <w:r>
        <w:rPr>
          <w:b w:val="0"/>
          <w:i w:val="0"/>
        </w:rPr>
        <w:t>لایر ۰۰۰.۰۰۵ :لاملا سأر</w:t>
      </w:r>
    </w:p>
    <w:p>
      <w:pPr>
        <w:jc w:val="right"/>
        <w:bidi/>
      </w:pPr>
      <w:r>
        <w:rPr>
          <w:b w:val="0"/>
          <w:i w:val="0"/>
        </w:rPr>
        <w:t>Ahmed Zainy Trading Co.</w:t>
      </w:r>
    </w:p>
    <w:p>
      <w:pPr>
        <w:pStyle w:val="Heading2"/>
        <w:jc w:val="right"/>
        <w:bidi/>
      </w:pPr>
      <w:r>
        <w:t>[الطلبات / المرفقات] ===</w:t>
        <w:br/>
        <w:t>مرفق رقم (1)</w:t>
      </w:r>
    </w:p>
    <w:p>
      <w:pPr>
        <w:pStyle w:val="Heading2"/>
        <w:jc w:val="right"/>
        <w:bidi/>
      </w:pPr>
      <w:r>
        <w:t>[المتن الفعلي: الوقائع / الأسباب / المنطوق] ===</w:t>
        <w:b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pStyle w:val="Heading2"/>
        <w:jc w:val="right"/>
        <w:bidi/>
      </w:pPr>
      <w:r>
        <w:t>[ترويسة / كليشة رسمية — معلومات متكررة] ===</w:t>
        <w:br/>
        <w:t>٥٤٣٩١٩ جدة ۲۱٥١٤ - هاتف: ٦٠٦٥٣٤٨ - فاكس: ٦٠٦٥٤٣١ صب</w:t>
      </w:r>
    </w:p>
    <w:p>
      <w:pPr>
        <w:pStyle w:val="Heading2"/>
        <w:jc w:val="right"/>
        <w:bidi/>
      </w:pPr>
      <w:r>
        <w:t>[المتن الفعلي: الوقائع / الأسباب / المنطوق] ===</w:t>
        <w:b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كيرشلا مسا</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w:t>
      </w:r>
    </w:p>
    <w:p>
      <w:pPr>
        <w:pStyle w:val="Heading2"/>
        <w:jc w:val="right"/>
        <w:bidi/>
      </w:pPr>
      <w:r>
        <w:t>[بيانات الأطراف: المدعي / المدعى عليه / الحاضرون] ===</w:t>
        <w:br/>
        <w:t>سعوديين الجنسية مجتمعين أو منفردين</w:t>
      </w:r>
    </w:p>
    <w:p>
      <w:pPr>
        <w:pStyle w:val="Heading2"/>
        <w:jc w:val="right"/>
        <w:bidi/>
      </w:pPr>
      <w:r>
        <w:t>[المتن الفعلي: الوقائع / الأسباب / المنطوق] ===</w:t>
        <w:b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ةيرحلا عيقوتلا</w:t>
      </w:r>
    </w:p>
    <w:p>
      <w:pPr>
        <w:jc w:val="right"/>
        <w:bidi/>
      </w:pPr>
      <w:r>
        <w:rPr>
          <w:b w:val="0"/>
          <w:i w:val="0"/>
        </w:rPr>
        <w:t>ديدجلا لوألا كيرشلا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 عيقوتلا</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P.O.Box 54399 Jeddah 21514-Tel: 6065348-Fax: 6065431</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رثأو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وأولاده</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التجارية</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عومجملا</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ريك</w:t>
      </w:r>
    </w:p>
    <w:p>
      <w:pPr>
        <w:jc w:val="right"/>
        <w:bidi/>
      </w:pPr>
      <w:r>
        <w:rPr>
          <w:b w:val="0"/>
          <w:i w:val="0"/>
        </w:rPr>
        <w:t>دمحأ ةماسأ) ةدودحملا وكزوأ ةكرش</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دهاشلا</w:t>
      </w:r>
    </w:p>
    <w:p>
      <w:pPr>
        <w:jc w:val="right"/>
        <w:bidi/>
      </w:pPr>
      <w:r>
        <w:rPr>
          <w:b w:val="0"/>
          <w:i w:val="0"/>
        </w:rPr>
        <w:t>لكوتملا ينيز ريبكلا دبع دباع :</w:t>
      </w:r>
    </w:p>
    <w:p>
      <w:pPr>
        <w:jc w:val="right"/>
        <w:bidi/>
      </w:pPr>
      <w:r>
        <w:rPr>
          <w:b w:val="0"/>
          <w:i w:val="0"/>
        </w:rPr>
        <w:t>سجل مدني : 1010793501</w:t>
      </w:r>
    </w:p>
    <w:p>
      <w:pPr>
        <w:jc w:val="right"/>
        <w:bidi/>
      </w:pPr>
      <w:r>
        <w:rPr>
          <w:b w:val="0"/>
          <w:i w:val="0"/>
        </w:rPr>
        <w:t>لاوج</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ينيز دماح دهف : دهاشلا مسإ</w:t>
      </w:r>
    </w:p>
    <w:p>
      <w:pPr>
        <w:jc w:val="right"/>
        <w:bidi/>
      </w:pPr>
      <w:r>
        <w:rPr>
          <w:b w:val="0"/>
          <w:i w:val="0"/>
        </w:rPr>
        <w:t>1-</w:t>
      </w:r>
    </w:p>
    <w:p>
      <w:pPr>
        <w:jc w:val="right"/>
        <w:bidi/>
      </w:pPr>
      <w:r>
        <w:rPr>
          <w:b w:val="0"/>
          <w:i w:val="0"/>
        </w:rPr>
        <w:t>دهاشلا عيقوت</w:t>
      </w:r>
    </w:p>
    <w:p>
      <w:pPr>
        <w:jc w:val="right"/>
        <w:bidi/>
      </w:pPr>
      <w:r>
        <w:rPr>
          <w:b w:val="0"/>
          <w:i w:val="0"/>
        </w:rPr>
        <w:t>سجل مدني : ١١٨٩٩-٠٢٢٦-١</w:t>
      </w:r>
    </w:p>
    <w:p>
      <w:pPr>
        <w:jc w:val="right"/>
        <w:bidi/>
      </w:pPr>
      <w:r>
        <w:rPr>
          <w:b w:val="0"/>
          <w:i w:val="0"/>
        </w:rPr>
        <w:t>لاوج</w:t>
      </w:r>
    </w:p>
    <w:p>
      <w:pPr>
        <w:jc w:val="right"/>
        <w:bidi/>
      </w:pPr>
      <w:r>
        <w:rPr>
          <w:b w:val="0"/>
          <w:i w:val="0"/>
        </w:rPr>
        <w:t>٠٥٠٥٦٨١۲۳۷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