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دشار وبأ يماس دلاخ يماحملا بتكم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٣١٠٠٤١٤٩٩٤٠٠٠٠٣ يبيرضلا مقرلا</w:t>
      </w:r>
    </w:p>
    <w:p>
      <w:pPr>
        <w:jc w:val="right"/>
        <w:bidi/>
      </w:pPr>
      <w:r>
        <w:rPr>
          <w:b w:val="0"/>
          <w:i w:val="0"/>
        </w:rPr>
        <w:t>نادوبا ةماس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(ةيصخشلا ىواعدلا)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ةينوناقلا نوؤشلل ريدملا دعاسم - ناشيمحاب رونأ / ذاتسألا ةداعسل ةروص .. ةينوناقلا ةرادإلا ريدم – نيدلا ريخ رهاط / ذاتسألا ينوناقلا راشتسملا ةداعسل ةروص ..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. ةطاحإلاو ملعلاب مركتلا لمأن اذل ، ةدجب ةيراجتلا ةمكحملاب ىلوألا ةيراجتلا ةرئادلل ينورتكلالا ديربلا ربع ةيباوجلا ةركذملا لاسرإ مت هيلع ) هتروص قفرم ) راعشألاب حضوم وه امك ءارجالا تحت قبسم بلط دجوي هنأب ديفت أطخ ةلاسر روهظل كلذو زجان ماظن ربع ةركذملا ميدقت نم اننكمت مدعل ًارظنو ، هالعأ عوضوملا ىلإ ةراشإ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دلاخ</w:t>
      </w:r>
    </w:p>
    <w:p>
      <w:pPr>
        <w:jc w:val="right"/>
        <w:bidi/>
      </w:pPr>
      <w:r>
        <w:rPr>
          <w:b w:val="0"/>
          <w:i w:val="0"/>
        </w:rPr>
        <w:t>ـشار وبأ يما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مكحُم - ندنلب نييلودلا نيمكحملا دهعم وضع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المملكة العربية السعودية - جدة - شارع صفية بنت عبد المطلب - هاتف: ١٦٥٥٤٧٧٧ / ٦٥٥٠٣٠٣ - فاكس : ٦٥٥۰۷۰۷ - ص.ب ٤٠٥٩٨ جدة ٢١٥١١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نيصخرملا ليلد ةينورتكلإلا تامدخلا عيمج</w:t>
      </w:r>
    </w:p>
    <w:p>
      <w:pPr>
        <w:jc w:val="right"/>
        <w:bidi/>
      </w:pPr>
      <w:r>
        <w:rPr>
          <w:b w:val="0"/>
          <w:i w:val="0"/>
        </w:rPr>
        <w:t>تفاصيل القضية رقم 42824717 . قيد النظر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یماحم</w:t>
      </w:r>
    </w:p>
    <w:p>
      <w:pPr>
        <w:jc w:val="right"/>
        <w:bidi/>
      </w:pPr>
      <w:r>
        <w:rPr>
          <w:b w:val="0"/>
          <w:i w:val="0"/>
        </w:rPr>
        <w:t>ةيماظنلا تاكرشلا ةيضقلا عون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الدائرة التجارية الدولي</w:t>
      </w:r>
    </w:p>
    <w:p>
      <w:pPr>
        <w:pStyle w:val="Heading2"/>
        <w:jc w:val="right"/>
        <w:bidi/>
      </w:pPr>
      <w:r>
        <w:t>[الطلبات / المرفقات] ===</w:t>
        <w:br/>
        <w:t>الطلبات على القضية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.يدلا يف ريسلا فقو بلط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jc w:val="right"/>
        <w:bidi/>
      </w:pPr>
      <w:r>
        <w:rPr>
          <w:b w:val="0"/>
          <w:i w:val="0"/>
        </w:rPr>
        <w:t>بلطلا مسا</w:t>
      </w:r>
    </w:p>
    <w:p>
      <w:pPr>
        <w:jc w:val="right"/>
        <w:bidi/>
      </w:pPr>
      <w:r>
        <w:rPr>
          <w:b w:val="0"/>
          <w:i w:val="0"/>
        </w:rPr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مكحلاب ةعانقلا رارقإ بلط</w:t>
      </w:r>
    </w:p>
    <w:p>
      <w:pPr>
        <w:jc w:val="right"/>
        <w:bidi/>
      </w:pPr>
      <w:r>
        <w:rPr>
          <w:b w:val="0"/>
          <w:i w:val="0"/>
        </w:rPr>
        <w:t>وفعلل ةلاحإ بلط</w:t>
      </w:r>
    </w:p>
    <w:p>
      <w:pPr>
        <w:jc w:val="right"/>
        <w:bidi/>
      </w:pPr>
      <w:r>
        <w:rPr>
          <w:b w:val="0"/>
          <w:i w:val="0"/>
        </w:rPr>
        <w:t>تاطوبضملا ةداعإ بلط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المذكرات المقدمة على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ءارجإلا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ءارجإلا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