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144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ءاضقلل ىلعألا سلجملا | ةينورتكلإلا يوكشلا ةمدخ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ىوكشلا ةدعاسملا ó°¡3⁄4 تيانايب ó°­μ ةيسيئرلا ó° خي راتلا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ةفصلا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قلاغإ ببس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ةيضقلا تانايب ó°·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·°ó تفاصيل الشكوى0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الجنسية °ó الرئيسية μ­°ó بيانايت 4⁄3¡°ó المساعدة بن احمد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ليصافت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PDF.ـه - - في ـ في ـ هدلاواو نييز دمحا ةكشر في هتصح نع نييز ناندع لزانت قحلم ó°¢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معايل الدكتور/ وليد بن محمد الصمعاين وز ير العدل ورئيس المجلس األعلى للقضاء سلمه هللا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( ) مقر ةيضقلا في ـه / / خي راتو</w:t>
      </w:r>
    </w:p>
    <w:p>
      <w:pPr>
        <w:jc w:val="right"/>
        <w:bidi/>
      </w:pPr>
      <w:r>
        <w:rPr>
          <w:b w:val="0"/>
          <w:i w:val="0"/>
        </w:rPr>
        <w:t>اهرودب ةدجب ةي راجتلا ةمكحملاب ةيناثلا فانئتسلاا ةرئاد مايق مدع ببسب يربك ملظل تضرعت ثيح، ميركلا مكيلاعمل هذه ياوكشب مدقتأ</w:t>
      </w:r>
    </w:p>
    <w:p>
      <w:pPr>
        <w:jc w:val="right"/>
        <w:bidi/>
      </w:pPr>
      <w:r>
        <w:rPr>
          <w:b w:val="0"/>
          <w:i w:val="0"/>
        </w:rPr>
        <w:t>هجولأ ةباجتسلاا مدعو عافدلا في يقح رادهإ هيف رهاظلاو اهمكح ىلع رثأ امم ،هتاقيفلتو يمصخ معازمب ترثأتو ،يعشرلاو يماظنلا</w:t>
      </w:r>
    </w:p>
    <w:p>
      <w:pPr>
        <w:jc w:val="right"/>
        <w:bidi/>
      </w:pPr>
      <w:r>
        <w:rPr>
          <w:b w:val="0"/>
          <w:i w:val="0"/>
        </w:rPr>
        <w:t>مكاحملا ماظنو تابثلإا ماظن لامعلإ حضاو بايغ في ،صيخشلا ملعلاب ءاضقلاب هبشأ اهمكح ءاجو ،ةجرد لوأ مكح ىلع ضياترعا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jc w:val="right"/>
        <w:bidi/>
      </w:pPr>
      <w:r>
        <w:rPr>
          <w:b w:val="0"/>
          <w:i w:val="0"/>
        </w:rPr>
        <w:t>ئدابم نم هيلع رقتسملل و ةيملاسلإا ةعيشرلا و ماظنلا ماكحلأ فلاخم مكح نم دافتسا نأ دعب ،يدض ذيفنتلا تاءارجإ ذاختاو ، قح تابلطلاةدعاسملا ó°¡3⁄4</w:t>
      </w:r>
    </w:p>
    <w:p>
      <w:pPr>
        <w:jc w:val="right"/>
        <w:bidi/>
      </w:pPr>
      <w:r>
        <w:rPr>
          <w:b w:val="0"/>
          <w:i w:val="0"/>
        </w:rPr>
        <w:t>تيانايب ó°­μ ةيسيئرلا ó°</w:t>
      </w:r>
    </w:p>
    <w:p>
      <w:pPr>
        <w:pStyle w:val="Heading2"/>
        <w:jc w:val="right"/>
        <w:bidi/>
      </w:pPr>
      <w:r>
        <w:t>[الطلبات / المرفقات] ===</w:t>
        <w:br/>
        <w:t>بناء على ما سبق أعاله ألتمس من معاليكم التوجيه بإحالة خطايب هذا للمحكمة العليا لدراسته وتحويل ملف القضية كامال لدائرة استئناف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