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عن اسباب رفض النقض قضية 42824717 عدنان زيني ضد الشيخ أسامة زيني 17-04-2025.pdf</w:t>
      </w:r>
    </w:p>
    <w:p>
      <w:pPr>
        <w:jc w:val="right"/>
        <w:bidi/>
      </w:pPr>
      <w:r>
        <w:rPr>
          <w:b w:val="0"/>
          <w:i/>
          <w:color w:val="555555"/>
        </w:rPr>
        <w:t>الرقم: 12 | النوع: حكم / صك | التاريخ: 17-04-2025 | القسم: أ. المجلد الرئيسي للقضية</w:t>
      </w:r>
    </w:p>
    <w:p>
      <w:pPr>
        <w:jc w:val="right"/>
        <w:bidi/>
      </w:pPr>
      <w:r>
        <w:rPr>
          <w:b w:val="0"/>
          <w:i/>
          <w:color w:val="0563C1"/>
        </w:rPr>
        <w:t>الرابط: https://drive.google.com/file/d/1GVMBiy2nq_wl10FtZPhv77W4xr6zUXch/view?usp=drivesdk</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بسم الله الرحمن الرحيم</w:t>
      </w:r>
    </w:p>
    <w:p>
      <w:pPr>
        <w:jc w:val="right"/>
        <w:bidi/>
      </w:pPr>
      <w:r>
        <w:rPr>
          <w:b w:val="0"/>
          <w:i w:val="0"/>
        </w:rPr>
        <w:t>صلاح المجالات للمحاماة والاستشارات القانونية منذ ١٩٦٨ (ذ.م.م)</w:t>
      </w:r>
    </w:p>
    <w:p>
      <w:pPr>
        <w:jc w:val="right"/>
        <w:bidi/>
      </w:pPr>
      <w:r>
        <w:rPr>
          <w:b w:val="0"/>
          <w:i w:val="0"/>
        </w:rPr>
        <w:t>بالتعاون مع فريشفيلدز بروكهاوس ديرنغر</w:t>
      </w:r>
    </w:p>
    <w:p>
      <w:pPr>
        <w:pStyle w:val="Heading2"/>
        <w:jc w:val="right"/>
        <w:bidi/>
      </w:pPr>
      <w:r>
        <w:t>[ترويسة / كليشة رسمية — معلومات متكررة] ===</w:t>
        <w:br/>
        <w:t>فرع جدة ص.ب ١٥١٤١ جدة ٢١٤٤٤ ترخيص (۲۷/۱۷۲) هاتف: ۱۹۸۸۸۸- فاكس : ۲۸۲۱۲۷۷-۰۱۲ بريد الكتروني : Lfshjoddah@hejailanlaw.com الموقع: Web: www.hejailanlaw.com المملكة العربية السعودية</w:t>
      </w:r>
    </w:p>
    <w:p>
      <w:pPr>
        <w:pStyle w:val="Heading2"/>
        <w:jc w:val="right"/>
        <w:bidi/>
      </w:pPr>
      <w:r>
        <w:t>[المتن الفعلي: الوقائع / الأسباب / المنطوق] ===</w:t>
        <w:br/>
        <w:t>(تقرير)</w:t>
      </w:r>
    </w:p>
    <w:p>
      <w:pPr>
        <w:jc w:val="right"/>
        <w:bidi/>
      </w:pPr>
      <w:r>
        <w:rPr>
          <w:b w:val="0"/>
          <w:i w:val="0"/>
        </w:rPr>
        <w:t>التاريخ</w:t>
      </w:r>
    </w:p>
    <w:p>
      <w:pPr>
        <w:jc w:val="right"/>
        <w:bidi/>
      </w:pPr>
      <w:r>
        <w:rPr>
          <w:b w:val="0"/>
          <w:i w:val="0"/>
        </w:rPr>
        <w:t>: الخميس ١٤٤٦/١٠/١٩هـ الموافق ٢٠٢٥/٠٤/١٧م</w:t>
      </w:r>
    </w:p>
    <w:p>
      <w:pPr>
        <w:jc w:val="right"/>
        <w:bidi/>
      </w:pPr>
      <w:r>
        <w:rPr>
          <w:b w:val="0"/>
          <w:i w:val="0"/>
        </w:rPr>
        <w:t>الجهة</w:t>
      </w:r>
    </w:p>
    <w:p>
      <w:pPr>
        <w:pStyle w:val="Heading2"/>
        <w:jc w:val="right"/>
        <w:bidi/>
      </w:pPr>
      <w:r>
        <w:t>[بيانات الأطراف: المدعي / المدعى عليه / الحاضرون] ===</w:t>
        <w:br/>
        <w:t>المدعي</w:t>
      </w:r>
    </w:p>
    <w:p>
      <w:pPr>
        <w:pStyle w:val="Heading2"/>
        <w:jc w:val="right"/>
        <w:bidi/>
      </w:pPr>
      <w:r>
        <w:t>[المتن الفعلي: الوقائع / الأسباب / المنطوق] ===</w:t>
        <w:br/>
        <w:t>: محكمة الإستئناف التجارية بجدة</w:t>
      </w:r>
    </w:p>
    <w:p>
      <w:pPr>
        <w:jc w:val="right"/>
        <w:bidi/>
      </w:pPr>
      <w:r>
        <w:rPr>
          <w:b w:val="0"/>
          <w:i w:val="0"/>
        </w:rPr>
        <w:t>رقم القضية (٤٢٨٢٤٧١٧)</w:t>
      </w:r>
    </w:p>
    <w:p>
      <w:pPr>
        <w:jc w:val="right"/>
        <w:bidi/>
      </w:pPr>
      <w:r>
        <w:rPr>
          <w:b w:val="0"/>
          <w:i w:val="0"/>
        </w:rPr>
        <w:t>: عدنان زيني</w:t>
      </w:r>
    </w:p>
    <w:p>
      <w:pPr>
        <w:pStyle w:val="Heading2"/>
        <w:jc w:val="right"/>
        <w:bidi/>
      </w:pPr>
      <w:r>
        <w:t>[بيانات الأطراف: المدعي / المدعى عليه / الحاضرون] ===</w:t>
        <w:br/>
        <w:t>المدعى عليه : أسامة أحمد زيني (موكلنا)</w:t>
      </w:r>
    </w:p>
    <w:p>
      <w:pPr>
        <w:pStyle w:val="Heading2"/>
        <w:jc w:val="right"/>
        <w:bidi/>
      </w:pPr>
      <w:r>
        <w:t>[المتن الفعلي: الوقائع / الأسباب / المنطوق] ===</w:t>
        <w:br/>
        <w:t>الأستاذ</w:t>
      </w:r>
    </w:p>
    <w:p>
      <w:pPr>
        <w:jc w:val="right"/>
        <w:bidi/>
      </w:pPr>
      <w:r>
        <w:rPr>
          <w:b w:val="0"/>
          <w:i w:val="0"/>
        </w:rPr>
        <w:t>: أحمد الزهراني</w:t>
      </w:r>
    </w:p>
    <w:p>
      <w:pPr>
        <w:jc w:val="right"/>
        <w:bidi/>
      </w:pPr>
      <w:r>
        <w:rPr>
          <w:b w:val="0"/>
          <w:i w:val="0"/>
        </w:rPr>
        <w:t>بالإشارة إلى الموضوع أعلاه نفيدكم بأنه تم مراجعة محكمة الإستئناف التجارية بجدة للإستعلام عن سبب رفض النقض وعليه أفادني الموظف بأن أسباب النقض هي أن ماقدم لم يتأسس على أحكام المادة ٨٨ من نظام المحاكم التجارية ووفقا للمادة ٩٠ من نفس النظام.</w:t>
      </w:r>
    </w:p>
    <w:p>
      <w:pPr>
        <w:jc w:val="right"/>
        <w:bidi/>
      </w:pPr>
      <w:r>
        <w:rPr>
          <w:b w:val="0"/>
          <w:i w:val="0"/>
        </w:rPr>
        <w:t>هذا ما لزم ايضاحه،،،</w:t>
      </w:r>
    </w:p>
    <w:p>
      <w:pPr>
        <w:jc w:val="right"/>
        <w:bidi/>
      </w:pPr>
      <w:r>
        <w:rPr>
          <w:b w:val="0"/>
          <w:i w:val="0"/>
        </w:rPr>
        <w:t>أحمد الزهراني</w:t>
      </w:r>
    </w:p>
    <w:p>
      <w:pPr>
        <w:pStyle w:val="Heading2"/>
        <w:jc w:val="right"/>
        <w:bidi/>
      </w:pPr>
      <w:r>
        <w:t>[ترويسة / كليشة رسمية — معلومات متكررة] ===</w:t>
        <w:br/>
        <w:t>المركز الرئيسي : ص.ب ١٤٥٤ الرياض ۱۱٤۳۱ هاتف: ۱۷۹۲۲۰۰-۱۱- فاكس: ۱۷۹۱۷۱۷-۱۱ بريد إلكتروني : Lfshriyadh@hejailanlaw.com الخبر: ص.ب ٤٠٥ الخبر ٣١٩٥٢ هاتف: ٨٦٨٧٢٦٦-٠١٣ فاكس : ۸۶۸۷۲۵۵-۱۳ بريد إلكتروني : Lfshalkhobar@hejailanlaw.com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