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ما يفيد استلام السيد/ سليمان السديري أصل عقد البيع موضوع الدعوى والمبرم بين السيد/ أسامة زيني والمورث. ـ —</w:t>
      </w:r>
    </w:p>
    <w:p>
      <w:pPr>
        <w:jc w:val="right"/>
        <w:bidi/>
      </w:pPr>
      <w:r>
        <w:rPr>
          <w:b w:val="0"/>
          <w:i/>
          <w:color w:val="555555"/>
        </w:rPr>
        <w:t>الرقم: 32 | النوع: عقد / اتفاقية | التاريخ:  | القسم: أ. المجلد الرئيسي للقضية</w:t>
      </w:r>
    </w:p>
    <w:p>
      <w:pPr>
        <w:jc w:val="right"/>
        <w:bidi/>
      </w:pPr>
      <w:r>
        <w:rPr>
          <w:b w:val="0"/>
          <w:i/>
          <w:color w:val="0563C1"/>
        </w:rPr>
        <w:t>الرابط: https://drive.google.com/file/d/1NZuESTzWaVd10HxORykEz57D1BUh1HdP/view</w:t>
      </w:r>
    </w:p>
    <w:p>
      <w:pPr>
        <w:jc w:val="right"/>
        <w:bidi/>
      </w:pPr>
      <w:r>
        <w:rPr>
          <w:b w:val="0"/>
          <w:i/>
        </w:rPr>
        <w:t>[مخرج آلي / Script Output - سماوي]  [مخرج آلي يحتاج مراجعة بشرية - وردي]</w:t>
      </w:r>
    </w:p>
    <w:p/>
    <w:p>
      <w:pPr>
        <w:jc w:val="right"/>
        <w:bidi/>
      </w:pPr>
      <w:r>
        <w:rPr>
          <w:b w:val="0"/>
          <w:i w:val="0"/>
        </w:rPr>
        <w:t>بسم الله الرحمن الرحيم</w:t>
      </w:r>
    </w:p>
    <w:p>
      <w:pPr>
        <w:jc w:val="right"/>
        <w:bidi/>
      </w:pPr>
      <w:r>
        <w:rPr>
          <w:b w:val="0"/>
          <w:i w:val="0"/>
        </w:rPr>
        <w:t>عقد بيع</w:t>
      </w:r>
    </w:p>
    <w:p>
      <w:pPr>
        <w:jc w:val="right"/>
        <w:bidi/>
      </w:pPr>
      <w:r>
        <w:rPr>
          <w:b w:val="0"/>
          <w:i w:val="0"/>
        </w:rPr>
        <w:t>إنه في مدينة جدة وبتاريخ 20/ 9 / 1431هـ تم الاتفاق بين كلا من :</w:t>
      </w:r>
    </w:p>
    <w:p>
      <w:pPr>
        <w:jc w:val="right"/>
        <w:bidi/>
      </w:pPr>
      <w:r>
        <w:rPr>
          <w:b w:val="0"/>
          <w:i w:val="0"/>
        </w:rPr>
        <w:t>الطرف الأول / أحمد عباس زيني</w:t>
      </w:r>
    </w:p>
    <w:p>
      <w:pPr>
        <w:jc w:val="right"/>
        <w:bidi/>
      </w:pPr>
      <w:r>
        <w:rPr>
          <w:b w:val="0"/>
          <w:i w:val="0"/>
        </w:rPr>
        <w:t>الطرف الثاني / أسامه أحمد زيني</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حسب النشاط ومتابعتها : تجاري أو صناعي أو زراعي حيوانية بالشركة القابضة .</w:t>
      </w:r>
    </w:p>
    <w:p>
      <w:pPr>
        <w:jc w:val="right"/>
        <w:bidi/>
      </w:pPr>
      <w:r>
        <w:rPr>
          <w:b w:val="0"/>
          <w:i w:val="0"/>
        </w:rPr>
        <w:t>ب تأسيس شركات ذات مسؤولية محدودة للشركة القابضة المذكورة أعلاه وتأسيس إداراتها ومتابعتها .</w:t>
      </w:r>
    </w:p>
    <w:p>
      <w:pPr>
        <w:jc w:val="right"/>
        <w:bidi/>
      </w:pPr>
      <w:r>
        <w:rPr>
          <w:b w:val="0"/>
          <w:i w:val="0"/>
        </w:rPr>
        <w:t>استلمت الأصل سليان السوري</w:t>
      </w:r>
    </w:p>
    <w:p>
      <w:pPr>
        <w:jc w:val="right"/>
        <w:bidi/>
      </w:pPr>
      <w:r>
        <w:rPr>
          <w:b w:val="0"/>
          <w:i w:val="0"/>
        </w:rPr>
        <w:t>24/0412-22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