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صفحة 1 من تقديم الشكوى</w:t>
      </w:r>
    </w:p>
    <w:p>
      <w:pPr>
        <w:jc w:val="right"/>
        <w:bidi/>
      </w:pPr>
      <w:r>
        <w:rPr>
          <w:b w:val="0"/>
          <w:i/>
          <w:color w:val="555555"/>
        </w:rPr>
        <w:t>الرقم: 158 | النوع: شكوى | التاريخ:  | القسم: ل. الشكوى الثالثة لوزير العدل ـ 26-04-1446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https://drive.google.com/file/d/1_edl-6wsWp6i898V24ojerQLcirk2DYY/view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[المُرسَل إليه / المخاطَب والتحية] ===</w:t>
        <w:br/>
        <w:t>خدمة الشكوي الإلكترونية | المجلس الأعلى للقضاء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°ó خدمة الشكوى اإللكرتونية شكوى جديدة شكوى جديدة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°ó معاينة الشكوى ·°ó تفاصيل الشكوى 4⁄1­±ó نوع الشكوى °ó بيانايت</w:t>
      </w:r>
    </w:p>
    <w:p>
      <w:pPr>
        <w:jc w:val="right"/>
        <w:bidi/>
      </w:pPr>
      <w:r>
        <w:rPr>
          <w:b w:val="0"/>
          <w:i w:val="0"/>
        </w:rPr>
        <w:t>يرجى تحديد نوع الشكوى</w:t>
      </w:r>
    </w:p>
    <w:p>
      <w:pPr>
        <w:jc w:val="right"/>
        <w:bidi/>
      </w:pPr>
      <w:r>
        <w:rPr>
          <w:b w:val="0"/>
          <w:i w:val="0"/>
        </w:rPr>
        <w:t>أخرى محاكم التنفيذ مرتبطة بقضية</w:t>
      </w:r>
    </w:p>
    <w:p>
      <w:pPr>
        <w:jc w:val="right"/>
        <w:bidi/>
      </w:pPr>
      <w:r>
        <w:rPr>
          <w:b w:val="0"/>
          <w:i w:val="0"/>
        </w:rPr>
        <w:t>الشكاوى المرتبطة بالقضايا المنظورة يف القضاء العام</w:t>
      </w:r>
    </w:p>
    <w:p>
      <w:pPr>
        <w:jc w:val="right"/>
        <w:bidi/>
      </w:pPr>
      <w:r>
        <w:rPr>
          <w:b w:val="0"/>
          <w:i w:val="0"/>
        </w:rPr>
        <w:t>­°ó التاريخ ميالدي</w:t>
      </w:r>
    </w:p>
    <w:p>
      <w:pPr>
        <w:jc w:val="right"/>
        <w:bidi/>
      </w:pPr>
      <w:r>
        <w:rPr>
          <w:b w:val="0"/>
          <w:i w:val="0"/>
        </w:rPr>
        <w:t>عونلا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ó°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بجدة التجارية المحكمة</w:t>
      </w:r>
    </w:p>
    <w:p>
      <w:pPr>
        <w:jc w:val="right"/>
        <w:bidi/>
      </w:pPr>
      <w:r>
        <w:rPr>
          <w:b w:val="0"/>
          <w:i w:val="0"/>
        </w:rPr>
        <w:t>ó°©</w:t>
      </w:r>
    </w:p>
    <w:p>
      <w:pPr>
        <w:jc w:val="right"/>
        <w:bidi/>
      </w:pPr>
      <w:r>
        <w:rPr>
          <w:b w:val="0"/>
          <w:i w:val="0"/>
        </w:rPr>
        <w:t>ثحبلا ó°·</w:t>
      </w:r>
    </w:p>
    <w:p>
      <w:pPr>
        <w:jc w:val="right"/>
        <w:bidi/>
      </w:pPr>
      <w:r>
        <w:rPr>
          <w:b w:val="0"/>
          <w:i w:val="0"/>
        </w:rPr>
        <w:t>ثحبلا ó°</w:t>
      </w:r>
    </w:p>
    <w:p>
      <w:pPr>
        <w:jc w:val="right"/>
        <w:bidi/>
      </w:pPr>
      <w:r>
        <w:rPr>
          <w:b w:val="0"/>
          <w:i w:val="0"/>
        </w:rPr>
        <w:t>عونلا</w:t>
      </w:r>
    </w:p>
    <w:p>
      <w:pPr>
        <w:jc w:val="right"/>
        <w:bidi/>
      </w:pPr>
      <w:r>
        <w:rPr>
          <w:b w:val="0"/>
          <w:i w:val="0"/>
        </w:rPr>
        <w:t>النظامية الرشكات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مدعى عليه</w:t>
      </w:r>
    </w:p>
    <w:p>
      <w:pPr>
        <w:jc w:val="right"/>
        <w:bidi/>
      </w:pPr>
      <w:r>
        <w:rPr>
          <w:b w:val="0"/>
          <w:i w:val="0"/>
        </w:rPr>
        <w:t>عونلا ترخا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اخرت الصفة اخرت المحكمة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ةلاحلا</w:t>
      </w:r>
    </w:p>
    <w:p>
      <w:pPr>
        <w:jc w:val="right"/>
        <w:bidi/>
      </w:pPr>
      <w:r>
        <w:rPr>
          <w:b w:val="0"/>
          <w:i w:val="0"/>
        </w:rPr>
        <w:t>ةيهتنم لزانتلاب</w:t>
      </w:r>
    </w:p>
    <w:p>
      <w:pPr>
        <w:jc w:val="right"/>
        <w:bidi/>
      </w:pPr>
      <w:r>
        <w:rPr>
          <w:b w:val="0"/>
          <w:i w:val="0"/>
        </w:rPr>
        <w:t>ó°3⁄4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­°ó التاريخ هجري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خي راتلا</w:t>
      </w:r>
    </w:p>
    <w:p>
      <w:pPr>
        <w:jc w:val="right"/>
        <w:bidi/>
      </w:pPr>
      <w:r>
        <w:rPr>
          <w:b w:val="0"/>
          <w:i w:val="0"/>
        </w:rPr>
        <w:t>25/12/1442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ءاغلإ ó° لياتلا قباسلا ó° ó°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تواصل معنا °ó الرئيسية μ­°ó بيانايت 4⁄3¡°ó المساعدة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المجلس األعلى للقضاء © عن المجلس المساعدة</w:t>
      </w:r>
    </w:p>
    <w:p>
      <w:pPr>
        <w:jc w:val="right"/>
        <w:bidi/>
      </w:pPr>
      <w:r>
        <w:rPr>
          <w:b w:val="0"/>
          <w:i w:val="0"/>
        </w:rPr>
        <w:t>&lt;https://complaints.scj.gov.sa/complaint&gt;</w:t>
        <w:br/>
        <w:t>&lt;https://complaints.scj.gov.sa/&gt;</w:t>
      </w:r>
    </w:p>
    <w:p>
      <w:pPr>
        <w:jc w:val="right"/>
        <w:bidi/>
      </w:pPr>
      <w:r>
        <w:rPr>
          <w:b w:val="0"/>
          <w:i w:val="0"/>
        </w:rPr>
        <w:t>[\#1](#1)</w:t>
      </w:r>
    </w:p>
    <w:p>
      <w:pPr>
        <w:jc w:val="right"/>
        <w:bidi/>
      </w:pPr>
      <w:r>
        <w:rPr>
          <w:b w:val="0"/>
          <w:i w:val="0"/>
        </w:rPr>
        <w:t>[\#1](#1)</w:t>
        <w:br/>
        <w:t>[\#1](#1)</w:t>
        <w:br/>
        <w:t>[\#1](#1)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  <w:br/>
        <w:t>&lt;https://complaints.scj.gov.sa/&gt;</w:t>
        <w:br/>
        <w:t>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