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168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pStyle w:val="Heading2"/>
        <w:jc w:val="right"/>
        <w:bidi/>
      </w:pPr>
      <w:r>
        <w:t>[بيانات الأطراف: المدعي / المدعى عليه / الحاضرون] ===</w:t>
        <w:br/>
        <w:t>أصالة عن نفسه</w:t>
      </w:r>
    </w:p>
    <w:p>
      <w:pPr>
        <w:pStyle w:val="Heading2"/>
        <w:jc w:val="right"/>
        <w:bidi/>
      </w:pPr>
      <w:r>
        <w:t>[المتن الفعلي: الوقائع / الأسباب / المنطوق] ===</w:t>
        <w:b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pStyle w:val="Heading2"/>
        <w:jc w:val="right"/>
        <w:bidi/>
      </w:pPr>
      <w:r>
        <w:t>[الطلبات / المرفقات] ===</w:t>
        <w:br/>
        <w:t>المرفقات</w:t>
      </w:r>
    </w:p>
    <w:p>
      <w:pPr>
        <w:pStyle w:val="Heading2"/>
        <w:jc w:val="right"/>
        <w:bidi/>
      </w:pPr>
      <w:r>
        <w:t>[المتن الفعلي: الوقائع / الأسباب / المنطوق] ===</w:t>
        <w:b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&lt;https://appointments.scj.gov.sa/attachment/viewfile/q50aQkafpISuZwoMYfY1NA==&gt;</w:t>
        <w:br/>
        <w:t>&lt;https://appointments.scj.gov.sa/attachment/viewfile/q50aQkafpISuZwoMYfY1NA==&gt;</w:t>
        <w:br/>
        <w:t>[\#1](#1)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