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صورة تقديم 21-05-2024 (1)</w:t>
      </w:r>
    </w:p>
    <w:p>
      <w:pPr>
        <w:jc w:val="right"/>
        <w:bidi/>
      </w:pPr>
      <w:r>
        <w:rPr>
          <w:b w:val="0"/>
          <w:i/>
          <w:color w:val="555555"/>
        </w:rPr>
        <w:t>الرقم: 187 | النوع: مذكرة قضائية | التاريخ: 21-05-2024 | القسم: ي. مرفقات خطاب شكوى وزير العدل الأولى والثانية (21 ملفاً)</w:t>
      </w:r>
    </w:p>
    <w:p>
      <w:pPr>
        <w:jc w:val="right"/>
        <w:bidi/>
      </w:pPr>
      <w:r>
        <w:rPr>
          <w:b w:val="0"/>
          <w:i/>
          <w:color w:val="0563C1"/>
        </w:rPr>
        <w:t>الرابط: https://drive.google.com/file/d/1hNKX5SAhtUnQ8ewA0mYyRn0nDZ66ST77/view</w:t>
      </w:r>
    </w:p>
    <w:p>
      <w:pPr>
        <w:jc w:val="right"/>
        <w:bidi/>
      </w:pPr>
      <w:r>
        <w:rPr>
          <w:b w:val="0"/>
          <w:i/>
        </w:rPr>
        <w:t>[مخرج آلي / Script Output - سماوي]  [مخرج آلي يحتاج مراجعة بشرية - وردي]</w:t>
      </w:r>
    </w:p>
    <w:p/>
    <w:p>
      <w:pPr>
        <w:pStyle w:val="Heading2"/>
        <w:jc w:val="right"/>
        <w:bidi/>
      </w:pPr>
      <w:r>
        <w:t>[المتن الفعلي: الوقائع / الأسباب / المنطوق] ===</w:t>
        <w:br/>
        <w:t>نوع الطلب</w:t>
      </w:r>
    </w:p>
    <w:p>
      <w:pPr>
        <w:jc w:val="right"/>
        <w:bidi/>
      </w:pPr>
      <w:r>
        <w:rPr>
          <w:b w:val="0"/>
          <w:i w:val="0"/>
        </w:rPr>
        <w:t>تاريخ الاضافة</w:t>
      </w:r>
    </w:p>
    <w:p>
      <w:pPr>
        <w:jc w:val="right"/>
        <w:bidi/>
      </w:pPr>
      <w:r>
        <w:rPr>
          <w:b w:val="0"/>
          <w:i w:val="0"/>
        </w:rPr>
        <w:t>إعادة فتح الشكوى</w:t>
      </w:r>
    </w:p>
    <w:p>
      <w:pPr>
        <w:jc w:val="right"/>
        <w:bidi/>
      </w:pPr>
      <w:r>
        <w:rPr>
          <w:b w:val="0"/>
          <w:i w:val="0"/>
        </w:rPr>
        <w:t>1445/11/13</w:t>
      </w:r>
    </w:p>
    <w:p>
      <w:pPr>
        <w:jc w:val="right"/>
        <w:bidi/>
      </w:pPr>
      <w:r>
        <w:rPr>
          <w:b w:val="0"/>
          <w:i w:val="0"/>
        </w:rPr>
        <w:t>الملاحظة</w:t>
      </w:r>
    </w:p>
    <w:p>
      <w:pPr>
        <w:pStyle w:val="Heading2"/>
        <w:jc w:val="right"/>
        <w:bidi/>
      </w:pPr>
      <w:r>
        <w:t>[الطلبات / المرفقات] ===</w:t>
        <w:br/>
        <w:t>معالي الدكتور/ وليد بن محمد الصمعاني وزير العدل ورئيس المجلس الأعلى للقضاء .. سلمه الله السلام عليكم ورحمة الله وبركاته .. وبعد: الموضوع / شكوى ضد رئيس وأعضاء دائرة الاستئناف الثانية بالمحكمة التجارية بجدة الصادر عنها صك الحكم رقم ( 4530241622) وتاريخ 13/03/1445هـ في القضية رقم ( 42824717) في البداية أتقدم لمعاليكم بجزيل الشكر على تكرمكم بمقابلة الأولى لعرض شكواي ضد دائرة الاستئناف الثانية بالمحكمة التجارية من الحكم الجائر الصادر ضدي. وبعد تفهم معاليكم للضرر الحاصل ، وأن لي حق معتبر في شكواي قمتم بتوجيهي بالتقدم بالتماس إعادة نظر، وإرفاق جميع مستندات السداد، إلا أن الحاصل هو أنني بعدما تقدمت بالتماس إعادة النظر وقدمت جميع مستندات الوفاء، أصرت محكمة الاستئناف على حكمها الجائر، المخالف لأحكام النظام والشرع و اجتهادها المعيب وقررت عدم قبول الالتماس، وجاء تسبيبها متناقض بعضه البعض. لذا ألتمس من معاليكم النظر في شكواي هذه في ضوء المستجدات التي حدثت، وما قررته محكمة الاستئناف في تسبيبها الغريب برد التماس إعادة النظر، والذي خالف تسبيبها السابق في الحكم الموضوعي، إذ كانت علتها الأولى أنني لم أتقدم بما يثبت الوفاء فكيف بعد أن قدمت مستندات الوفاء، وما يفيد صحة عقد البيع، وتنفيذ شروطه والوفاء بالثمن، يأتي حكمها المتعسف ، والذي تضمن التفاتها عن تلك المستندات الرسمية والموثقة.</w:t>
      </w:r>
    </w:p>
    <w:p>
      <w:pPr>
        <w:pStyle w:val="Heading2"/>
        <w:jc w:val="right"/>
        <w:bidi/>
      </w:pPr>
      <w:r>
        <w:t>[المتن الفعلي: الوقائع / الأسباب / المنطوق] ===</w:t>
        <w:br/>
        <w:t>المرفق</w:t>
      </w:r>
    </w:p>
    <w:p>
      <w:pPr>
        <w:jc w:val="right"/>
        <w:bidi/>
      </w:pPr>
      <w:r>
        <w:rPr>
          <w:b w:val="0"/>
          <w:i w:val="0"/>
        </w:rPr>
        <w:t>الحالة</w:t>
      </w:r>
    </w:p>
    <w:p>
      <w:pPr>
        <w:jc w:val="right"/>
        <w:bidi/>
      </w:pPr>
      <w:r>
        <w:rPr>
          <w:b w:val="0"/>
          <w:i w:val="0"/>
        </w:rPr>
        <w:t>تحت المعالجة</w:t>
      </w:r>
    </w:p>
    <w:p>
      <w:pPr>
        <w:jc w:val="right"/>
        <w:bidi/>
      </w:pPr>
      <w:r>
        <w:rPr>
          <w:b w:val="0"/>
          <w:i w:val="0"/>
        </w:rPr>
        <w:t>حذف</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