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ةمداقلا هسلجلا يف هراضحاب اودعتساف ينيز سابع دمحا وعدملا هيلع ميف ةماقا بولطملا راضحا هالعا نيروكذملا نيرضاحلا</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