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الرقم: 29 | النوع: عقد / اتفاقية | التاريخ:  | القسم: أ. المجلد الرئيسي للقضية</w:t>
      </w:r>
    </w:p>
    <w:p>
      <w:pPr>
        <w:jc w:val="right"/>
        <w:bidi/>
      </w:pPr>
      <w:r>
        <w:rPr>
          <w:b w:val="0"/>
          <w:i/>
          <w:color w:val="0563C1"/>
        </w:rPr>
        <w:t>الرابط: https://drive.google.com/file/d/1NZuESTzWaVd10HxORykEz57D1BUh1HdP/view</w:t>
      </w:r>
    </w:p>
    <w:p>
      <w:pPr>
        <w:jc w:val="right"/>
        <w:bidi/>
      </w:pPr>
      <w:r>
        <w:rPr>
          <w:b w:val="0"/>
          <w:i/>
        </w:rPr>
        <w:t>[مخرج آلي / Script Output - سماوي]  [مخرج آلي يحتاج مراجعة بشرية - وردي]</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