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النقض للعليا 23-09-1445 ـ مرفق حكم التخارج</w:t>
      </w:r>
    </w:p>
    <w:p>
      <w:pPr>
        <w:jc w:val="right"/>
        <w:bidi/>
      </w:pPr>
      <w:r>
        <w:rPr>
          <w:b w:val="0"/>
          <w:i/>
          <w:color w:val="555555"/>
        </w:rPr>
        <w:t>الرقم: 78 | النوع: حكم / صك | التاريخ: 23-09-1445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https://drive.google.com/file/d/1k5uwC5t7R6qp4-tpX-9nux8eStKi3DT_/view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[PDF text layer mostly OCR-garbled (thousands of repeated reversed-glyph instances of the name "أسامة بن احمد بن عباس زيني"). This file's title is: مذكرة النقض الى المحكمة العليا بتاريخ 23-09-1445 ـ 42824717 ـ مرفق به حكم التخارج فقط. The only legible recoverable block is an electronic Ministry of Justice power-of-attorney (وثيقة وكالة) document, reproduced (de-reversed) below:]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صدرت هذه الوثيقة من النظام الإلكتروني ومن خدمات التوثيق، ويمكن التحقق من صحة الوثيقة عبر الخدمات الإلكترونية لوزارة العدل.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وثيقة وكالة - وزارة العدل - المملكة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ةدمتعم :ةلاكولا ةلاح - ةينورتكلإلا تالاكولا تامدخ</w:t>
      </w:r>
    </w:p>
    <w:p>
      <w:pPr>
        <w:jc w:val="right"/>
        <w:bidi/>
      </w:pPr>
      <w:r>
        <w:rPr>
          <w:b w:val="0"/>
          <w:i w:val="0"/>
        </w:rPr>
        <w:t>الأطراف:</w:t>
        <w:br/>
        <w:t>الطرف الموكل: أسامة بن احمد بن عباس زيني - سعودي - رقم الهوية 1008017301 - بصفته أصالة عن نفسه</w:t>
        <w:br/>
        <w:t>الطرف الوكيل: مشرف بن مفرح بن راشد - سعودي - رقم الهوية 1064274077 - بصفته وكيلاً</w:t>
      </w:r>
    </w:p>
    <w:p>
      <w:pPr>
        <w:jc w:val="right"/>
        <w:bidi/>
      </w:pPr>
      <w:r>
        <w:rPr>
          <w:b w:val="0"/>
          <w:i w:val="0"/>
        </w:rPr>
        <w:t>النطاق: الاستلام والتسليم.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الصلاحيات/البنود (مختصر): يحق للوكيل توكيل الغير - مراجعة جميع الجهات ذات العلاقة وإنهاء جميع الإجراءات اللازمة والتوقيع فيما يتطلب ذلك - طلب اليمين وردها والامتناع عنها - إحضار الشهود والبينات والطعن فيها - الإجابة وحضور المطالبات والمحاكم - الإقرار - الإنكار - الصلح - التنازل - الإبراء - سماع الدعاوى والرد عليها - المرافعة والمدافعة - المطالبة وإقامة الدعاوى - الطعن بالتزوير - تعيين الخبراء والمحكمين - طلب التحكيم - طلب الحجز والتنفيذ ومراجعة دوائر الحجز والتنفيذ - طلب المنع من السفر ورفعه - إنكار الخطوط والأختام والتواقيع - الطعن بالتزوير - التعديل - التماس إعادة النظر - الاعتراض على الأحكام وطلب الاستئناف - قبول الأحكام ونفيها - المطالبة بتنفيذ الأحكام - طلب تطبيق المادة 230 من نظام المرافعات الشرعية - استلام صكوك الأحكام - طلب تنفيذ القرارات - طلب الإدخال والتداخل - طلب الشفعة - حضور جلسات جميع الدعاوى لدى جميع المحاكم - مراجعة المحاكم العامة والإدارية (ديوان المظالم) واللجان الطبية الشرعية واللجان العمالية ولجان فض المنازعات المالية ولجنة المنازعات المصرفية والمشتركة لدى مؤسسة النقد - لجان الفصل في منازعات الأوراق المالية ولجان الفصل في منازعات الأوراق التجارية ولجنة حسم المنازعات التجارية - لجان الفصل في المخالفات والمنازعات الضريبية واللجنة الاستئنافية - لجنة تأديب المحامين بوزارة العدل - المحكمة العليا - المجلس الأعلى للقضاء - محاكم الاستئناف - إضافة المادتين 231 و232 من نظام المرافعات الشرعية - الإمهال - لجنة النظر في تظلمات العلامات التجارية - مخالفات نظام مراقبة البنوك.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مراجعة وزارة العدل - مراجعة وزارة الداخلية - مراجعة وزارة الخارجية - مراجعة وزارة التجارة وفروعها وما يتبعها من إدارات وأقسام - مراجعة المباحث الإدارية والمباحث الجنائية - رئاسة أمن الدولة - الرئاسة العامة للاستخبارات - مراكز الشرطة - الإمارة وإدارة تنفيذ الأحكام الحقوقية - المجلس الأعلى للقضاء - وزارة الاستثمار - النيابة العامة - مؤسسة النقد العربي السعودي.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تاريخ إصدار الوكالة: 1445/03/20هـ الموافق 2023/10/05م</w:t>
        <w:br/>
        <w:t>رقم الوكالة: 451560570</w:t>
        <w:br/>
        <w:t>تاريخ إنهاء الوكالة: 1446/03/20هـ الموافق 2024/09/23م</w:t>
        <w:br/>
        <w:t>حالة الوكالة: معتمدة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ةينورتكلإلا تالاكولا تامدخ :ةلاكولا ردصم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