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23-09-1445 ـ رقم 45117602 ـ محال للعليا</w:t>
      </w:r>
    </w:p>
    <w:p>
      <w:pPr>
        <w:jc w:val="right"/>
        <w:bidi/>
      </w:pPr>
      <w:r>
        <w:rPr>
          <w:b w:val="0"/>
          <w:i/>
          <w:color w:val="555555"/>
        </w:rPr>
        <w:t>الرقم: 65 | النوع: مذكرة قضائية | التاريخ: 23-09-1445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https://drive.google.com/file/d/1HDnFNYVDdo1VNKcc4m3mKy5kWc9qbOWw/view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،لدعلا ةرازول ةينو كللإا تامد ا ع ةقيثولا ة نم ققحتلا نكم و ،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jc w:val="right"/>
        <w:bidi/>
      </w:pPr>
      <w:r>
        <w:rPr>
          <w:b w:val="0"/>
          <w:i w:val="0"/>
        </w:rPr>
        <w:t>ةفصلا ة و لا مقر ة و لا عون ةيس ا مسلاا فرطلا \# هسفن نع ةلاصأ ١٠٠٨٠١٧٣٠١ ي دم ل يدوعس ز سابع نب دمحا نب هماسأ ل وم ١ هسفن نع ةلاصأ</w:t>
      </w:r>
    </w:p>
    <w:p>
      <w:pPr>
        <w:jc w:val="right"/>
        <w:bidi/>
      </w:pPr>
      <w:r>
        <w:rPr>
          <w:b w:val="0"/>
          <w:i w:val="0"/>
        </w:rPr>
        <w:t>النطاق : ٢ وكيل ع بن مشرف بن مفرح بن راشد سعودي ل مد ي ١٠٦٤٢٧٤٠٧٧</w:t>
      </w:r>
    </w:p>
    <w:p>
      <w:pPr>
        <w:jc w:val="right"/>
        <w:bidi/>
      </w:pPr>
      <w:r>
        <w:rPr>
          <w:b w:val="0"/>
          <w:i w:val="0"/>
        </w:rPr>
        <w:t>[lines. watermark repeated extensive with ,Zaini Abbas bin Ahmad bin Osama for document (ةلاكو) power-of-attorney MOJ Saudi a is Content metadata. see ;JSON in preserved content raw full NOTE:]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