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صورة تقديم 21-05-2024 (1)</w:t>
      </w:r>
    </w:p>
    <w:p>
      <w:pPr>
        <w:jc w:val="right"/>
        <w:bidi/>
      </w:pPr>
      <w:r>
        <w:rPr>
          <w:b w:val="0"/>
          <w:i/>
          <w:color w:val="555555"/>
        </w:rPr>
        <w:t>الرقم: 184 | النوع: مذكرة قضائية | التاريخ: 21-05-2024 | القسم: ي. مرفقات خطاب شكوى وزير العدل الأولى والثانية (21 ملفاً)</w:t>
      </w:r>
    </w:p>
    <w:p>
      <w:pPr>
        <w:jc w:val="right"/>
        <w:bidi/>
      </w:pPr>
      <w:r>
        <w:rPr>
          <w:b w:val="0"/>
          <w:i/>
          <w:color w:val="0563C1"/>
        </w:rPr>
        <w:t>الرابط: https://drive.google.com/file/d/1hNKX5SAhtUnQ8ewA0mYyRn0nDZ66ST77/view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بلطلا عون</w:t>
      </w:r>
    </w:p>
    <w:p>
      <w:pPr>
        <w:jc w:val="right"/>
        <w:bidi/>
      </w:pPr>
      <w:r>
        <w:rPr>
          <w:b w:val="0"/>
          <w:i w:val="0"/>
        </w:rPr>
        <w:t>تاريخ الاضافة</w:t>
      </w:r>
    </w:p>
    <w:p>
      <w:pPr>
        <w:jc w:val="right"/>
        <w:bidi/>
      </w:pPr>
      <w:r>
        <w:rPr>
          <w:b w:val="0"/>
          <w:i w:val="0"/>
        </w:rPr>
        <w:t>إعادة فتح الشكوى</w:t>
      </w:r>
    </w:p>
    <w:p>
      <w:pPr>
        <w:jc w:val="right"/>
        <w:bidi/>
      </w:pPr>
      <w:r>
        <w:rPr>
          <w:b w:val="0"/>
          <w:i w:val="0"/>
        </w:rPr>
        <w:t>1445/11/13</w:t>
      </w:r>
    </w:p>
    <w:p>
      <w:pPr>
        <w:jc w:val="right"/>
        <w:bidi/>
      </w:pPr>
      <w:r>
        <w:rPr>
          <w:b w:val="0"/>
          <w:i w:val="0"/>
        </w:rPr>
        <w:t>الملاحظة</w:t>
      </w:r>
    </w:p>
    <w:p>
      <w:pPr>
        <w:jc w:val="right"/>
        <w:bidi/>
      </w:pPr>
      <w:r>
        <w:rPr>
          <w:b w:val="0"/>
          <w:i w:val="0"/>
        </w:rPr>
        <w:t>معالي الدكتور/ وليد بن محمد الصمعاني وزير العدل ورئيس المجلس الأعلى للقضاء .. سلمه الله السلام عليكم ورحمة الله وبركاته .. وبعد: الموضوع / شكوى ضد رئيس وأعضاء دائرة الاستئناف الثانية بالمحكمة التجارية بجدة الصادر عنها صك الحكم رقم ( 4530241622) وتاريخ 13/03/1445هـ في القضية رقم ( 42824717) في البداية أتقدم لمعاليكم بجزيل الشكر على تكرمكم بمقابلة الأولى لعرض شكواي ضد دائرة الاستئناف الثانية بالمحكمة التجارية من الحكم الجائر الصادر ضدي. وبعد تفهم معاليكم للضرر الحاصل ،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عن تلك المستندات الرسمية والموثقة.</w:t>
      </w:r>
    </w:p>
    <w:p>
      <w:pPr>
        <w:jc w:val="right"/>
        <w:bidi/>
      </w:pPr>
      <w:r>
        <w:rPr>
          <w:b w:val="0"/>
          <w:i w:val="0"/>
        </w:rPr>
        <w:t>المرفق</w:t>
      </w:r>
    </w:p>
    <w:p>
      <w:pPr>
        <w:jc w:val="right"/>
        <w:bidi/>
      </w:pPr>
      <w:r>
        <w:rPr>
          <w:b w:val="0"/>
          <w:i w:val="0"/>
        </w:rPr>
        <w:t>ةلاحلا</w:t>
      </w:r>
    </w:p>
    <w:p>
      <w:pPr>
        <w:jc w:val="right"/>
        <w:bidi/>
      </w:pPr>
      <w:r>
        <w:rPr>
          <w:b w:val="0"/>
          <w:i w:val="0"/>
        </w:rPr>
        <w:t>ةجلاعملا تحت</w:t>
      </w:r>
    </w:p>
    <w:p>
      <w:pPr>
        <w:jc w:val="right"/>
        <w:bidi/>
      </w:pPr>
      <w:r>
        <w:rPr>
          <w:b w:val="0"/>
          <w:i w:val="0"/>
        </w:rPr>
        <w:t>حذف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