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ملف مؤقت tmp</w:t>
      </w:r>
    </w:p>
    <w:p>
      <w:pPr>
        <w:jc w:val="right"/>
        <w:bidi/>
      </w:pPr>
      <w:r>
        <w:rPr>
          <w:b w:val="0"/>
          <w:i/>
          <w:color w:val="555555"/>
        </w:rPr>
        <w:t>الرقم: 192 | النوع: حكم / صك | التاريخ:  | القسم: ي. مرفقات خطاب شكوى وزير العدل الأولى والثانية (21 ملفاً)</w:t>
      </w:r>
    </w:p>
    <w:p>
      <w:pPr>
        <w:jc w:val="right"/>
        <w:bidi/>
      </w:pPr>
      <w:r>
        <w:rPr>
          <w:b w:val="0"/>
          <w:i/>
          <w:color w:val="0563C1"/>
        </w:rPr>
        <w:t>الرابط: https://drive.google.com/file/d/1sQwUVoEcRxqlkPwnHWLSb9jsleFE_KOp/view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احمد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الأحكام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Ossama A. Zainy</w:t>
      </w:r>
    </w:p>
    <w:p>
      <w:pPr>
        <w:jc w:val="right"/>
        <w:bidi/>
      </w:pPr>
      <w:r>
        <w:rPr>
          <w:b w:val="0"/>
          <w:i w:val="0"/>
        </w:rPr>
        <w:t>بسم الله الرحمن الرحيم</w:t>
      </w:r>
    </w:p>
    <w:p>
      <w:pPr>
        <w:jc w:val="right"/>
        <w:bidi/>
      </w:pPr>
      <w:r>
        <w:rPr>
          <w:b w:val="0"/>
          <w:i w:val="0"/>
        </w:rPr>
        <w:t>الساعة الاحمت رزيني</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يتلاو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مستأنساً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قدمت ضمن مرفقات الالتماس تقييم للشركات التي تخارج منها المورث وأحيلت إلى شركة أحمد زيني وأولاده</w:t>
      </w:r>
    </w:p>
    <w:p>
      <w:pPr>
        <w:jc w:val="right"/>
        <w:bidi/>
      </w:pPr>
      <w:r>
        <w:rPr>
          <w:b w:val="0"/>
          <w:i w:val="0"/>
        </w:rPr>
        <w:t>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بسم الله الرحمن الرحيم</w:t>
      </w:r>
    </w:p>
    <w:p>
      <w:pPr>
        <w:jc w:val="right"/>
        <w:bidi/>
      </w:pPr>
      <w:r>
        <w:rPr>
          <w:b w:val="0"/>
          <w:i w:val="0"/>
        </w:rPr>
        <w:t>الساعة احمد زيني</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شركة آبار وزيني لتموين السفن</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