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وكالة الجدة عاتقة الى محمد الثعلي ـ في 19-03-1445 ـ تنتهي 19-03-1446.pdf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https://drive.google.com/file/d/1GkHMivGABMteSQpMpkZkrAWyNTlLZsNd/view?usp=drivesdk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وكالة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وزارة العدل</w:t>
      </w:r>
    </w:p>
    <w:p>
      <w:pPr>
        <w:jc w:val="right"/>
        <w:bidi/>
      </w:pPr>
      <w:r>
        <w:rPr>
          <w:b/>
        </w:rPr>
        <w:t xml:space="preserve">التاريخ: </w:t>
      </w:r>
      <w:r>
        <w:t>19-03-1445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عاتقة الحرازي</w:t>
      </w:r>
    </w:p>
    <w:p/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jc w:val="right"/>
        <w:bidi/>
      </w:pPr>
      <w:r>
        <w:rPr>
          <w:b w:val="0"/>
          <w:i w:val="0"/>
        </w:rPr>
        <w:t>أصالة عن نفسه ١ مو ل عاتقه محمدي محمدع ا رازي سعودية ل مد ي ١٠٠٧٠٥٦٨٤٧ أصالة عن نفسه #\ الطرف االسم ا سية نوع ال و ة رقم ال و ة الصفة</w:t>
      </w:r>
    </w:p>
    <w:p>
      <w:pPr>
        <w:jc w:val="right"/>
        <w:bidi/>
      </w:pPr>
      <w:r>
        <w:rPr>
          <w:b w:val="0"/>
          <w:i w:val="0"/>
        </w:rPr>
        <w:t>النطاق : ٢ وكيل محمد فواز بن من الثع سعودي ل مد ي ١٠٩٨٩٠٨٢٧٨</w:t>
      </w:r>
    </w:p>
    <w:p>
      <w:pPr>
        <w:jc w:val="right"/>
        <w:bidi/>
      </w:pPr>
      <w:r>
        <w:rPr>
          <w:b w:val="0"/>
          <w:i w:val="0"/>
        </w:rPr>
        <w:t>- يحق للوكيل توكيل الغ - مراجعة جميع ا ات ذات العالقة وإ اء جميع اإلجراءات الالزمة والتوقيع فيما يتطلب ذلك - االستالم و ال سليم</w:t>
      </w:r>
    </w:p>
    <w:p>
      <w:pPr>
        <w:jc w:val="right"/>
        <w:bidi/>
      </w:pPr>
      <w:r>
        <w:rPr>
          <w:b w:val="0"/>
          <w:i w:val="0"/>
        </w:rPr>
        <w:t>: دونبلا</w:t>
      </w:r>
    </w:p>
    <w:p>
      <w:pPr>
        <w:jc w:val="right"/>
        <w:bidi/>
      </w:pPr>
      <w:r>
        <w:rPr>
          <w:b w:val="0"/>
          <w:i w:val="0"/>
        </w:rPr>
        <w:t>-طلب نقض ا كم لدى ا كمة العليا -لدى ا كمة العليا لدى ال ان الطبية الشرعية -لدى ال ان الطبية -لدى ال ان العمالية -لدى ان فض املنازعات املالية و ان سو ة املنازعات املصرفية لدى ان الفصل منازعات األوراق املالية - لدى النيابة العامة طلب رد االعتبار - إ اء ما يلزم ضور ا لسات جميع الدعاوى لدى جميع ا اكم -طلب تن القا -طلب اإلدخال والتداخل -طلب إحالة الدعوى -لدى ا اكم -لدى ا اكم اإلدار ة (ديوان املظالم) - واس بدال م - طلب تطبيق املادة 230من نظام املرافعات الشرعية - املطالبة ب نفيذ األح ام - قبول األح ام ونف ا - االع اض ع األح ام وطلب االست ناف - التماس إعادة النظر - ال م ش ع صكوك األح ام - إن ار ا طوط واألختام والتواقيع - طلب املنع من السفر ورفعه -مراجعة دوائر ا ز والتنفيذ - طلب ا ز والتنفيذ - طلب التحكيم - عي ن ا اء وا كم ن - الطعن بتقار ر ا اء وا كم ن ورد م املطالبة وإقامة الدعاوى - املرافعة و املدافعة - سماع الدعاوى والرد عل ا - اإلقرار - اإلن ار - طلب اليم ن ورده واالمتناع عنه - إحضار الش ود والب نات والطعن ف ا - اإلجابة وا رح والتعديل - الطعن بال و ر - املطالبات وا اكم</w:t>
      </w:r>
    </w:p>
    <w:p>
      <w:pPr>
        <w:jc w:val="right"/>
        <w:bidi/>
      </w:pPr>
      <w:r>
        <w:rPr>
          <w:b w:val="0"/>
          <w:i w:val="0"/>
        </w:rPr>
        <w:t>م٢٠٢٣/١٠/٠٤ | ـ ١٤٤٥/٠٣/١٩ : ةلا ولا رادصإ خ رات م٢٠٢٤/٠٩/٢٢ | ـ ١٤٤٦/٠٣/١٩ : ةلا ولا ءاـ ـتـنإ خ رات</w:t>
      </w:r>
    </w:p>
    <w:p>
      <w:pPr>
        <w:jc w:val="right"/>
        <w:bidi/>
      </w:pPr>
      <w:r>
        <w:rPr>
          <w:b w:val="0"/>
          <w:i w:val="0"/>
        </w:rPr>
        <w:t>ةينو كللإا تلاا ولا تامدخ: ةلا ولا ردصم</w:t>
      </w:r>
    </w:p>
    <w:p>
      <w:pPr>
        <w:jc w:val="right"/>
        <w:bidi/>
      </w:pPr>
      <w:r>
        <w:rPr>
          <w:b w:val="0"/>
          <w:i w:val="0"/>
        </w:rPr>
        <w:t>لدعلا ةرازول ةينو كللإا تامد ا ع ةقيثولا ة نم ققحتلا نكم و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٤٥١٥٣٧٧٦٦ :ةلا ولا م ـقر ةي نم :ةلا ولا ةـلاـح</w:t>
      </w:r>
    </w:p>
    <w:p>
      <w:pPr>
        <w:jc w:val="right"/>
        <w:bidi/>
      </w:pPr>
      <w:r>
        <w:rPr>
          <w:b w:val="0"/>
          <w:i w:val="0"/>
        </w:rPr>
        <w:t>وثيقة وكـالـةوزارة العدل اململكة العر ية السعودية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