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27-01-1444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‎2518141١07‏ رقمالجلسة: ‎١7‏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 السعودية 2003</w:t>
      </w:r>
    </w:p>
    <w:p>
      <w:pPr>
        <w:jc w:val="right"/>
        <w:bidi/>
      </w:pPr>
      <w:r>
        <w:rPr>
          <w:b w:val="0"/>
          <w:i w:val="0"/>
        </w:rPr>
        <w:t>تركي بن رابح بن سعد المطيري الهوية الوطنية 4ه ‎١1314‏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8ه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لد اظراق القضية ‏ ا آظثآث|ءجءى/ىجىططجاُ</w:t>
        <w:br/>
        <w:t>9غ 9 &gt;“ي</w:t>
        <w:br/>
        <w:t>سم 7 1</w:t>
        <w:br/>
        <w:t>الصة المد الت</w:t>
        <w:br/>
        <w:t>عدتآن احمد عباسلٌ زيني لصفة 2 التوقيع</w:t>
        <w:br/>
        <w:t>الإسم 7 1</w:t>
        <w:br/>
        <w:t>الصة محا الت</w:t>
        <w:br/>
        <w:t>الإسم 7 1</w:t>
        <w:br/>
        <w:t>الصة مجا الت</w:t>
        <w:br/>
        <w:t>ن محمد ن السد إعبفة 5-3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نسم الصفة مدع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‎١ ١‏</w:t>
        <w:br/>
        <w:t>لاه |</w:t>
        <w:br/>
        <w:t>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2003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3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يكيل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‎١‏ 3</w:t>
        <w:br/>
        <w:t>ل - قووقيع أعضياء 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0000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