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19-10-1444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 د وأطراقف القضية ‏ ا ل اج يبي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سلطان ماجد ناصر القحطاني الهوية الوطنية ال السعودية محامى</w:t>
        <w:br/>
        <w:t>اسامة احمد عباس زيني الهوية الوطنية ل السعودية مدعى عليه</w:t>
        <w:br/>
        <w:t>عم ر سعود بن سعد المطيري الهوية الوطنية ل السعودية 2003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55404017 رقمالجلسة: /”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تركي بن رابح بن سعد المطيري الهوية الوطنية 8ه ‎١17114‏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 يرحمه اللّه داكد20: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زاوة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-- د</w:t>
        <w:br/>
        <w:t>0 |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ي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هدعي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لس ا بإقوقيع أعضاء الدائرة ‏ 7 عق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عبدالهاذي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