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الشكوى للمجلس الأعلى (صورة)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https://drive.google.com/file/d/1Lz6c46gJfSJePpdJt9OUJdhLGJP4txxu/view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الطلاء القضاء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زيني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خدمة الشكوى الإلكترونية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2 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نوع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230747621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عرض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