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صورة تقديم 21-05-2024 (2)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https://drive.google.com/file/d/1o2HAW150AZgkGxmaBDXyOa42RQAdhSb-/view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تقرير خبرة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محكمة الاستئناف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رقم الصك/الحكم: </w:t>
      </w:r>
      <w:r>
        <w:t>4530241622</w:t>
      </w:r>
    </w:p>
    <w:p>
      <w:pPr>
        <w:jc w:val="right"/>
        <w:bidi/>
      </w:pPr>
      <w:r>
        <w:rPr>
          <w:b/>
        </w:rPr>
        <w:t xml:space="preserve">التاريخ: </w:t>
      </w:r>
      <w:r>
        <w:t>21-05-2024</w:t>
      </w:r>
    </w:p>
    <w:p/>
    <w:p>
      <w:pPr>
        <w:jc w:val="right"/>
        <w:bidi/>
      </w:pPr>
      <w:r>
        <w:rPr>
          <w:b w:val="0"/>
          <w:i w:val="0"/>
        </w:rPr>
        <w:t>حالة الشكوى: تم معالية الطلب</w:t>
      </w:r>
    </w:p>
    <w:p>
      <w:pPr>
        <w:jc w:val="right"/>
        <w:bidi/>
      </w:pPr>
      <w:r>
        <w:rPr>
          <w:b w:val="0"/>
          <w:i w:val="0"/>
        </w:rPr>
        <w:t>عزيزي المستفيد من خدمات المجلس الأعلى للقضاء تحية طيبة وبعد... فنفيدكم أن شكواكم محل اهتمامنا وتمت دراستها وتبين أن الاعتراض على الأحكام محكوم وفقا لما قررته المادة (176) من نظام</w:t>
      </w:r>
    </w:p>
    <w:p>
      <w:pPr>
        <w:jc w:val="right"/>
        <w:bidi/>
      </w:pPr>
      <w:r>
        <w:rPr>
          <w:b w:val="0"/>
          <w:i w:val="0"/>
        </w:rPr>
        <w:t>المرافعات الشرعية شاكرين لكم تواصلكم والله يرعاكم</w:t>
      </w:r>
    </w:p>
    <w:p>
      <w:pPr>
        <w:jc w:val="right"/>
        <w:bidi/>
      </w:pPr>
      <w:r>
        <w:rPr>
          <w:b w:val="0"/>
          <w:i w:val="0"/>
        </w:rPr>
        <w:t>يوجد لديك طلب اعادة فتح مرسل وما زال تحت المراجعة</w:t>
      </w:r>
    </w:p>
    <w:p>
      <w:pPr>
        <w:jc w:val="right"/>
        <w:bidi/>
      </w:pPr>
      <w:r>
        <w:rPr>
          <w:b w:val="0"/>
          <w:i w:val="0"/>
        </w:rPr>
        <w:t>تقييم الخدمة</w:t>
      </w:r>
    </w:p>
    <w:p>
      <w:pPr>
        <w:jc w:val="right"/>
        <w:bidi/>
      </w:pPr>
      <w:r>
        <w:rPr>
          <w:b w:val="0"/>
          <w:i w:val="0"/>
        </w:rPr>
        <w:t>نوع الطلب</w:t>
      </w:r>
    </w:p>
    <w:p>
      <w:pPr>
        <w:jc w:val="right"/>
        <w:bidi/>
      </w:pPr>
      <w:r>
        <w:rPr>
          <w:b w:val="0"/>
          <w:i w:val="0"/>
        </w:rPr>
        <w:t>تاريخ الاضافة</w:t>
      </w:r>
    </w:p>
    <w:p>
      <w:pPr>
        <w:jc w:val="right"/>
        <w:bidi/>
      </w:pPr>
      <w:r>
        <w:rPr>
          <w:b w:val="0"/>
          <w:i w:val="0"/>
        </w:rPr>
        <w:t>إعادة فتح الشكوى</w:t>
      </w:r>
    </w:p>
    <w:p>
      <w:pPr>
        <w:jc w:val="right"/>
        <w:bidi/>
      </w:pPr>
      <w:r>
        <w:rPr>
          <w:b w:val="0"/>
          <w:i w:val="0"/>
        </w:rPr>
        <w:t>1445/11/13</w:t>
      </w:r>
    </w:p>
    <w:p>
      <w:pPr>
        <w:jc w:val="right"/>
        <w:bidi/>
      </w:pPr>
      <w:r>
        <w:rPr>
          <w:b w:val="0"/>
          <w:i w:val="0"/>
        </w:rPr>
        <w:t>الملاحظة</w:t>
      </w:r>
    </w:p>
    <w:p>
      <w:pPr>
        <w:jc w:val="right"/>
        <w:bidi/>
      </w:pPr>
      <w:r>
        <w:rPr>
          <w:b w:val="0"/>
          <w:i w:val="0"/>
        </w:rPr>
        <w:t>معالي الدكتور وليد بن محمد الصمعاني وزير العدل ورئيس المجلس الأعلى للقضاء .. سلمه الله السلام عليكم ورحمة الله وبركاته .. وبعد: الموضوع / شكوى ضد رئيس وأعضاء دائرة الاستئناف الثانية بالمحكمة التجارية بجدة الصادر عنها صك الحكم رقم (4530241622) وتاريخ 13/03/1445هـ في القضية رقم ( 42824717)</w:t>
      </w:r>
    </w:p>
    <w:p>
      <w:pPr>
        <w:jc w:val="right"/>
        <w:bidi/>
      </w:pPr>
      <w:r>
        <w:rPr>
          <w:b w:val="0"/>
          <w:i w:val="0"/>
        </w:rPr>
        <w:t>في البداية أتقدم لمعاليكم بجزيل الشكر على تكرمكم بمقابلتي الأولى لعرض شكواي ضد دائرة الاستئناف الثانية بالمحكمة التجارية من الحكم الجائر الصادر ضدي، وبعد تفهم معاليكم للضرر الحاصل ، وأن لي حق معتبر في شكواي قمتم بتوجيهي بالتقدم بالتماس إعادة نظر، وإرفاق جميع مستندات السداد، إلا أن الحاصل هو أنني بعدما تقدمت بالتماس إعادة النظر وقدمت . جميع مستندات الوفاء، أصرت محكمة الاستئناف على حكمها الجائر المخالف لأحكام النظام والشرع و اجتهادها المهيب، وقررت عدم قبول الالتماس، وجاء تسبيبها متناقض بعضه البعض. لذا التمس من معاليكم النظر في شكواي هذه. في ضوء المستجدات التي حدثت، وما قررنه محكمة</w:t>
      </w:r>
    </w:p>
    <w:p>
      <w:pPr>
        <w:jc w:val="right"/>
        <w:bidi/>
      </w:pPr>
      <w:r>
        <w:rPr>
          <w:b w:val="0"/>
          <w:i w:val="0"/>
        </w:rPr>
        <w:t>المرفق</w:t>
      </w:r>
    </w:p>
    <w:p>
      <w:pPr>
        <w:jc w:val="right"/>
        <w:bidi/>
      </w:pPr>
      <w:r>
        <w:rPr>
          <w:b w:val="0"/>
          <w:i w:val="0"/>
        </w:rPr>
        <w:t>الحالة</w:t>
      </w:r>
    </w:p>
    <w:p>
      <w:pPr>
        <w:jc w:val="right"/>
        <w:bidi/>
      </w:pPr>
      <w:r>
        <w:rPr>
          <w:b w:val="0"/>
          <w:i w:val="0"/>
        </w:rPr>
        <w:t>تحت المعالجة</w:t>
      </w:r>
    </w:p>
    <w:p>
      <w:pPr>
        <w:jc w:val="right"/>
        <w:bidi/>
      </w:pPr>
      <w:r>
        <w:rPr>
          <w:b w:val="0"/>
          <w:i w:val="0"/>
        </w:rPr>
        <w:t>حذف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