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2026-06-15T05:25:13.849218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43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7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42824717(101)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4530241622(47)، 4431025114(7)، 4630548401(4)، 4530828230(3)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42824717(101)، 1008017301(69)، 4530241622(47)، 1017092733(38)، 4030196102(37)، 38391575(32)، 1007056847(31)، 43281449(31)، 1037108001(30)، 3855849(30)، 4030169102(29)، 144442(28)، 2824717(28)، 33286392(25)، 401024501240718(23)، 3218883(21)، 599139(19)، 599140(19)، 1098908278(19)، 229014721194320022(18)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145</w:t>
      </w:r>
    </w:p>
    <w:p>
      <w:pPr>
        <w:pStyle w:val="ListBullet"/>
        <w:jc w:val="right"/>
        <w:bidi/>
      </w:pPr>
      <w:r>
        <w:t>أحمد زيني (المورّث): 104</w:t>
      </w:r>
    </w:p>
    <w:p>
      <w:pPr>
        <w:pStyle w:val="ListBullet"/>
        <w:jc w:val="right"/>
        <w:bidi/>
      </w:pPr>
      <w:r>
        <w:t>عدنان زيني: 104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القاضي الزايدي: 23</w:t>
      </w:r>
    </w:p>
    <w:p>
      <w:pPr>
        <w:pStyle w:val="ListBullet"/>
        <w:jc w:val="right"/>
        <w:bidi/>
      </w:pPr>
      <w:r>
        <w:t>(طرف/وكيل) محمد الثعلي (وكيل): 19</w:t>
      </w:r>
    </w:p>
    <w:p>
      <w:pPr>
        <w:pStyle w:val="ListBullet"/>
        <w:jc w:val="right"/>
        <w:bidi/>
      </w:pPr>
      <w:r>
        <w:t>(طرف/وكيل) المحامي الشهري: 15</w:t>
      </w:r>
    </w:p>
    <w:p>
      <w:pPr>
        <w:pStyle w:val="ListBullet"/>
        <w:jc w:val="right"/>
        <w:bidi/>
      </w:pPr>
      <w:r>
        <w:t>(طرف/وكيل) د. محمد البنا: 11</w:t>
      </w:r>
    </w:p>
    <w:p>
      <w:pPr>
        <w:pStyle w:val="ListBullet"/>
        <w:jc w:val="right"/>
        <w:bidi/>
      </w:pPr>
      <w:r>
        <w:t>(طرف/وكيل) القاضي اللحيدان: 7</w:t>
      </w:r>
    </w:p>
    <w:p>
      <w:pPr>
        <w:pStyle w:val="ListBullet"/>
        <w:jc w:val="right"/>
        <w:bidi/>
      </w:pPr>
      <w:r>
        <w:t>(طرف/وكيل) تركي بن رابح المطيري (وكيل): 4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372,426,828 ريال (تكرار 1)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13)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335,184,145 ريال (تكرار 1)</w:t>
      </w:r>
    </w:p>
    <w:p>
      <w:pPr>
        <w:pStyle w:val="ListBullet"/>
        <w:jc w:val="right"/>
        <w:bidi/>
      </w:pPr>
      <w:r>
        <w:t>331,882,138 ريال (تكرار 1)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ListBullet"/>
        <w:jc w:val="right"/>
        <w:bidi/>
      </w:pPr>
      <w:r>
        <w:t>217,250,000 ريال (تكرار 1)</w:t>
      </w:r>
    </w:p>
    <w:p>
      <w:pPr>
        <w:pStyle w:val="ListBullet"/>
        <w:jc w:val="right"/>
        <w:bidi/>
      </w:pPr>
      <w:r>
        <w:t>172,613,467 ريال (تكرار 1)</w:t>
      </w:r>
    </w:p>
    <w:p>
      <w:pPr>
        <w:pStyle w:val="ListBullet"/>
        <w:jc w:val="right"/>
        <w:bidi/>
      </w:pPr>
      <w:r>
        <w:t>172,613,466 ريال (تكرار 1)</w:t>
      </w:r>
    </w:p>
    <w:p>
      <w:pPr>
        <w:pStyle w:val="ListBullet"/>
        <w:jc w:val="right"/>
        <w:bidi/>
      </w:pPr>
      <w:r>
        <w:t>140,000,000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22/10/1444(17)، 26/11/1431(17)، 4/3/1432(17)، 10/2/1434(16)، 1431/09/20(16)، 26/7/1434(16)، 1/1/1445(15)، 1/12/1442(15)، 10/11/1444(15)، 11/4/1437(15)، 12/05/1438(15)، 12/5/1438(15)، 1445-01-01(15)، 16/10/1431(15)، 18/11/1393(15)، 2/12/1432(15)، 20/09/1431(15)، 25/07/1432(15)، 8/6/1433(15)، 01/08/1444(14)</w:t>
      </w:r>
    </w:p>
    <w:p>
      <w:pPr>
        <w:jc w:val="right"/>
        <w:bidi/>
      </w:pPr>
      <w:r>
        <w:rPr>
          <w:b w:val="0"/>
          <w:i w:val="0"/>
        </w:rPr>
        <w:t>ميلادية: 2013/09/30(12)،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2024/01/16(8)، 2024/1/21(8)، 2023/09/20(6)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73</w:t>
      </w:r>
    </w:p>
    <w:p>
      <w:pPr>
        <w:pStyle w:val="ListBullet"/>
        <w:jc w:val="right"/>
        <w:bidi/>
      </w:pPr>
      <w:r>
        <w:t>محكمة الاستئناف / دائرة الاستئناف: 60</w:t>
      </w:r>
    </w:p>
    <w:p>
      <w:pPr>
        <w:pStyle w:val="ListBullet"/>
        <w:jc w:val="right"/>
        <w:bidi/>
      </w:pPr>
      <w:r>
        <w:t>ديوان المظالم: 46</w:t>
      </w:r>
    </w:p>
    <w:p>
      <w:pPr>
        <w:pStyle w:val="ListBullet"/>
        <w:jc w:val="right"/>
        <w:bidi/>
      </w:pPr>
      <w:r>
        <w:t>المحكمة العامة بجدة: 34</w:t>
      </w:r>
    </w:p>
    <w:p>
      <w:pPr>
        <w:pStyle w:val="ListBullet"/>
        <w:jc w:val="right"/>
        <w:bidi/>
      </w:pPr>
      <w:r>
        <w:t>المحكمة العليا: 32</w:t>
      </w:r>
    </w:p>
    <w:p>
      <w:pPr>
        <w:pStyle w:val="ListBullet"/>
        <w:jc w:val="right"/>
        <w:bidi/>
      </w:pPr>
      <w:r>
        <w:t>الدائرة الأولى التجارية: 9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الشيخ اسامة زيني ـ 42824717 - 25-08-1445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ـ الاستئناف الثانية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التنفيذ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الولاية على الشيخ أحمد زيني من القاضي الزايدي مصدق من الاستئناف - 26-07-1434.pdf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(239)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239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شكوى التفتيش القضائي قضية 42824717 ـ 16-07-2025 ـ موقع.PDF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مرفقات المدعي عدنان زيني في الدعوى رقم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اعادة فتح شكوى رقم 199058 المجلس الأعلى للقضاء ـ في 13-11-1445 ـ 21-05-2024.pdf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(185)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185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122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