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الرقم: 35 | النوع: عقد / اتفاقية | التاريخ: 16-10-1431 | القسم: أ. المجلد الرئيسي للقضية</w:t>
      </w:r>
    </w:p>
    <w:p>
      <w:pPr>
        <w:jc w:val="right"/>
        <w:bidi/>
      </w:pPr>
      <w:r>
        <w:rPr>
          <w:b w:val="0"/>
          <w:i/>
          <w:color w:val="0563C1"/>
        </w:rPr>
        <w:t>الرابط: https://drive.google.com/file/d/10urVK-QVyVcCCzDGbNWdXQKnEG-wKzSz/view?usp=drivesdk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١١٦ ددع ۰۲۱ ةفيحصلاب ةدج لدع بتاك نم هيلع قدصملا ءاكرشلا رارق بجومب لدعملاو . ـه ١٤٣٨/٣/١٤</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ةريزجلا بلق عراش عم ناطلس ريمالا عراش عطاقت ةيدلاخلا يح ةدج هناونعو لامعأ لجر ةكم نم ةرداصمو عرش</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رارقلا اذه قيقدت</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w:t>
      </w:r>
    </w:p>
    <w:p>
      <w:pPr>
        <w:jc w:val="right"/>
        <w:bidi/>
      </w:pPr>
      <w:r>
        <w:rPr>
          <w:b w:val="0"/>
          <w:i w:val="0"/>
        </w:rPr>
        <w:t>لزانتملا لوألا فرطلا</w:t>
      </w:r>
    </w:p>
    <w:p>
      <w:pPr>
        <w:jc w:val="right"/>
        <w:bidi/>
      </w:pPr>
      <w:r>
        <w:rPr>
          <w:b w:val="0"/>
          <w:i w:val="0"/>
        </w:rPr>
        <w:t>عيقوتلا</w:t>
      </w:r>
    </w:p>
    <w:p>
      <w:pPr>
        <w:jc w:val="right"/>
        <w:bidi/>
      </w:pPr>
      <w:r>
        <w:rPr>
          <w:b w:val="0"/>
          <w:i w:val="0"/>
        </w:rPr>
        <w:t>/ أحمد عباس زيني بن زيني</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والله ولي التوفيق ،،،</w:t>
      </w:r>
    </w:p>
    <w:p>
      <w:pPr>
        <w:jc w:val="right"/>
        <w:bidi/>
      </w:pPr>
      <w:r>
        <w:rPr>
          <w:b w:val="0"/>
          <w:i w:val="0"/>
        </w:rPr>
        <w:t>يناثلا فرطلا</w:t>
      </w:r>
    </w:p>
    <w:p>
      <w:pPr>
        <w:jc w:val="right"/>
        <w:bidi/>
      </w:pPr>
      <w:r>
        <w:rPr>
          <w:b w:val="0"/>
          <w:i w:val="0"/>
        </w:rPr>
        <w:t>شركة أحمد زيني وأولاده</w:t>
      </w:r>
    </w:p>
    <w:p>
      <w:pPr>
        <w:jc w:val="right"/>
        <w:bidi/>
      </w:pPr>
      <w:r>
        <w:rPr>
          <w:b w:val="0"/>
          <w:i w:val="0"/>
        </w:rPr>
        <w:t>د / عيقوتلا</w:t>
      </w:r>
    </w:p>
    <w:p>
      <w:pPr>
        <w:jc w:val="right"/>
        <w:bidi/>
      </w:pPr>
      <w:r>
        <w:rPr>
          <w:b w:val="0"/>
          <w:i w:val="0"/>
        </w:rPr>
        <w:t>ص.ب ٥٤٣٩٩ جدة ٢١٥١٤ - هاتف: ٦٠٦٥٣٤٨ - فاكس: ٦٠٦٥٤٣١</w:t>
      </w:r>
    </w:p>
    <w:p>
      <w:pPr>
        <w:jc w:val="right"/>
        <w:bidi/>
      </w:pPr>
      <w:r>
        <w:rPr>
          <w:b w:val="0"/>
          <w:i w:val="0"/>
        </w:rPr>
        <w:t>ةعانصلاو ةراجتلا ةرازو عرف</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وزارة العدل</w:t>
      </w:r>
    </w:p>
    <w:p>
      <w:pPr>
        <w:jc w:val="right"/>
        <w:bidi/>
      </w:pPr>
      <w:r>
        <w:rPr>
          <w:b w:val="0"/>
          <w:i w:val="0"/>
        </w:rPr>
        <w:t>فاج ةظفاحم ةيعانصلا ةيران . لمعلاب فلكملا لدعلا بتاك</w:t>
      </w:r>
    </w:p>
    <w:p>
      <w:pPr>
        <w:jc w:val="right"/>
        <w:bidi/>
      </w:pPr>
      <w:r>
        <w:rPr>
          <w:b w:val="0"/>
          <w:i w:val="0"/>
        </w:rPr>
        <w:t>ةيراجتلا ةفرغلاب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