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تقديم مذكرة جوابية على المدعي عدنان ضد الشيخ اسامة زيني - 02-09-1447 - 42824717.pdf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54 | النوع: مذكرة قضائية | التاريخ: 02-09-1447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https://drive.google.com/file/d/1JSlPkKqEnnaJVucKZYiQ19CX_HxKw3My/view?usp=drivesdk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[نص الضبط / الحكم — المتن الفعلي] ===</w:t>
        <w:br/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٣١٠٠٤١٤٩٩٤٠٠٠٠٣ :يبيرضلا مقرلا لدعلا ةرازو (٢٣/١٤٠) مقر صيخرت 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ينيز ةماسأ نب دمحأ / ديسلا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بسم</w:t>
      </w:r>
    </w:p>
    <w:p>
      <w:pPr>
        <w:jc w:val="right"/>
        <w:bidi/>
      </w:pPr>
      <w:r>
        <w:rPr>
          <w:b w:val="0"/>
          <w:i w:val="0"/>
        </w:rPr>
        <w:t>الله الرحمن الرحيم</w:t>
      </w:r>
    </w:p>
    <w:p>
      <w:pPr>
        <w:jc w:val="right"/>
        <w:bidi/>
      </w:pPr>
      <w:r>
        <w:rPr>
          <w:b w:val="0"/>
          <w:i w:val="0"/>
        </w:rPr>
        <w:t>الرقم ٢٦/٠٣٥٩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١٩ / ٢٠٢٦/٠٢م</w:t>
      </w:r>
    </w:p>
    <w:p>
      <w:pPr>
        <w:jc w:val="right"/>
        <w:bidi/>
      </w:pPr>
      <w:r>
        <w:rPr>
          <w:b w:val="0"/>
          <w:i w:val="0"/>
        </w:rPr>
        <w:t>قفاوملا</w:t>
      </w:r>
    </w:p>
    <w:p>
      <w:pPr>
        <w:jc w:val="right"/>
        <w:bidi/>
      </w:pPr>
      <w:r>
        <w:rPr>
          <w:b w:val="0"/>
          <w:i w:val="0"/>
        </w:rPr>
        <w:t>/ ٠٩/ ١٤٤٧هـ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الموضوع : تقديم مذكرتنا الجوابية المتضمنة الرد على المذكرة المقدمة من قبل الملتمس ضدهما كل من / عدنان أحمد عباس زيني وعاتقة محمد يحيى الحرازي بتاريخ ١٤٤٧/٠٨/٢٨هـ بشأن الحكم الصادر في القضية رقم ( ٤۲۸۲٤٧١٧) المقامة ضد موكلي الملتمس / أسامة أحمد</w:t>
      </w:r>
    </w:p>
    <w:p>
      <w:pPr>
        <w:jc w:val="right"/>
        <w:bidi/>
      </w:pPr>
      <w:r>
        <w:rPr>
          <w:b w:val="0"/>
          <w:i w:val="0"/>
        </w:rPr>
        <w:t>، نحيطكم</w:t>
      </w:r>
    </w:p>
    <w:p>
      <w:pPr>
        <w:jc w:val="right"/>
        <w:bidi/>
      </w:pPr>
      <w:r>
        <w:rPr>
          <w:b w:val="0"/>
          <w:i w:val="0"/>
        </w:rPr>
        <w:t>عباس زيني .</w:t>
      </w:r>
    </w:p>
    <w:p>
      <w:pPr>
        <w:jc w:val="right"/>
        <w:bidi/>
      </w:pPr>
      <w:r>
        <w:rPr>
          <w:b w:val="0"/>
          <w:i w:val="0"/>
        </w:rPr>
        <w:t>. ةطاحإلاو ملعلاب مركتلا لمأن اذل ، زجان عقوم ىدل اهب حومسملا فورحلا ددع نع ديزت اهفورح ددع نأل ًارظن كلذو ةرئادلاب صاخلا ينورتكلإلا ديربلا ربع (WORD) ةغيصب ةيباوجلا ةركذملا لاسرإ مت امك ، ( هتروص (قفرملا) راعشإلل ًاقفو ـه١٤٤٧/٠٩/٠٢ خيراتو (۷۱۹۷٤٧١٤٤٨) مقر بلطلاب اهديق متو ةيناثلا ةيفانئتسإلا ةرئادلا ىلإ هالعأ اهيلإ راشملا ةيباوجلا انتركذم ميدقتب ًاملع هالعأ عوضوملا ىلإ ةراشإ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٠٤١٠</w:t>
      </w:r>
    </w:p>
    <w:p>
      <w:pPr>
        <w:jc w:val="right"/>
        <w:bidi/>
      </w:pPr>
      <w:r>
        <w:rPr>
          <w:b w:val="0"/>
          <w:i w:val="0"/>
        </w:rPr>
        <w:t>يماحملا</w:t>
      </w:r>
    </w:p>
    <w:p>
      <w:pPr>
        <w:jc w:val="right"/>
        <w:bidi/>
      </w:pPr>
      <w:r>
        <w:rPr>
          <w:b w:val="0"/>
          <w:i w:val="0"/>
        </w:rPr>
        <w:t>وبأ يماس دلاخ</w:t>
      </w:r>
    </w:p>
    <w:p>
      <w:pPr>
        <w:jc w:val="right"/>
        <w:bidi/>
      </w:pPr>
      <w:r>
        <w:rPr>
          <w:b w:val="0"/>
          <w:i w:val="0"/>
        </w:rPr>
        <w:t>راش</w:t>
      </w:r>
    </w:p>
    <w:p>
      <w:pPr>
        <w:jc w:val="right"/>
        <w:bidi/>
      </w:pPr>
      <w:r>
        <w:rPr>
          <w:b w:val="0"/>
          <w:i w:val="0"/>
        </w:rPr>
        <w:t>ةمركملا ةكم ةقطنمب نيماحملا ةنجل سيئر</w:t>
      </w:r>
    </w:p>
    <w:p>
      <w:pPr>
        <w:jc w:val="right"/>
        <w:bidi/>
      </w:pPr>
      <w:r>
        <w:rPr>
          <w:b w:val="0"/>
          <w:i w:val="0"/>
        </w:rPr>
        <w:t>٢١٥١١ ةدج ٤٠٥٩٨ ب.ص - ٦٥٥٠٧٠٧ :سكاف - ٦٥٥٠٣٠٣/٦٥٥٤٧٧٧ :فتاه - بلطملا دبع تنب ةيفص عراش - ةدج - ةيدوعسلا ةيبرعلا ةكلمملا (ًاقباس) زيزعلا دبع كلملا ةعماجب نواعتم ذاتسأ - ةيدوعسلا لدعلا ةرازو ىدل دمتعم مكحم ةمركملا ةكم ةقطنمب تاردخملا ةحفاكملا ىفك ةيعمج ةرادإ سلجم وضع - ندنلب نييلودلا نيمكحملا دهعم وضع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K.S.A-Jeddah, Safia Bint Abdulmutalib Street - Tel.: 6554777/6550303- Fax: 6550707-P.O.Box: 40598 Jeddah 21511 E-mail: info@aburashed.org - www.aburashed.org</w:t>
      </w:r>
    </w:p>
    <w:p>
      <w:pPr>
        <w:pStyle w:val="Heading2"/>
        <w:jc w:val="right"/>
        <w:bidi/>
      </w:pPr>
      <w:r>
        <w:t>[نص الضبط / الحكم — المتن الفعلي] ===</w:t>
        <w:br/>
        <w:t>. طلب إيداع مذكرة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١٤٤٧/٠٩/٠٢</w:t>
      </w:r>
    </w:p>
    <w:p>
      <w:pPr>
        <w:jc w:val="right"/>
        <w:bidi/>
      </w:pPr>
      <w:r>
        <w:rPr>
          <w:b w:val="0"/>
          <w:i w:val="0"/>
        </w:rPr>
        <w:t>4714487917</w:t>
      </w:r>
    </w:p>
    <w:p>
      <w:pPr>
        <w:jc w:val="right"/>
        <w:bidi/>
      </w:pPr>
      <w:r>
        <w:rPr>
          <w:b w:val="0"/>
          <w:i w:val="0"/>
        </w:rPr>
        <w:t>نسخة أوليه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دائرة الاستئناف الثانية</w:t>
      </w:r>
    </w:p>
    <w:p>
      <w:pPr>
        <w:jc w:val="right"/>
        <w:bidi/>
      </w:pPr>
      <w:r>
        <w:rPr>
          <w:b w:val="0"/>
          <w:i w:val="0"/>
        </w:rPr>
        <w:t>حاجن ةلاسر</w:t>
      </w:r>
    </w:p>
    <w:p>
      <w:pPr>
        <w:jc w:val="right"/>
        <w:bidi/>
      </w:pPr>
      <w:r>
        <w:rPr>
          <w:b w:val="0"/>
          <w:i w:val="0"/>
        </w:rPr>
        <w:t>4714487917 بلطلا مقر ،حاجنب بلطلا لاسرإ مت</w:t>
      </w:r>
    </w:p>
    <w:p>
      <w:pPr>
        <w:jc w:val="right"/>
        <w:bidi/>
      </w:pPr>
      <w:r>
        <w:rPr>
          <w:b w:val="0"/>
          <w:i w:val="0"/>
        </w:rPr>
        <w:t>الاستئناف</w:t>
      </w:r>
    </w:p>
    <w:p>
      <w:pPr>
        <w:jc w:val="right"/>
        <w:bidi/>
      </w:pPr>
      <w:r>
        <w:rPr>
          <w:b w:val="0"/>
          <w:i w:val="0"/>
        </w:rPr>
        <w:t>إغلاق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