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إلحاقية ـ تناقض الحكم ـ 28-01-2026 (وورد)</w:t>
      </w:r>
    </w:p>
    <w:p>
      <w:pPr>
        <w:jc w:val="right"/>
        <w:bidi/>
      </w:pPr>
      <w:r>
        <w:rPr>
          <w:b w:val="0"/>
          <w:i/>
          <w:color w:val="555555"/>
        </w:rPr>
        <w:t>الرقم: 73 | النوع: حكم / صك | التاريخ: 28-01-2026 | القسم: ب. المذكرات المقدمة من الطرفين (49 ملفاً)</w:t>
      </w:r>
    </w:p>
    <w:p>
      <w:pPr>
        <w:jc w:val="right"/>
        <w:bidi/>
      </w:pPr>
      <w:r>
        <w:rPr>
          <w:b w:val="0"/>
          <w:i/>
          <w:color w:val="0563C1"/>
        </w:rPr>
        <w:t>الرابط: https://drive.google.com/file/d/1yvEdXbdtkFAiO9aKhyqj93YUDRI6GNTT/view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أصحاب الفضيلة رئيس وأعضاء الدائرة الاستئنافية الثانية بمحكمة الاستئناف بجدة حفظهم الله،</w:t>
      </w:r>
    </w:p>
    <w:p>
      <w:pPr>
        <w:jc w:val="right"/>
        <w:bidi/>
      </w:pPr>
      <w:r>
        <w:rPr>
          <w:b w:val="0"/>
          <w:i w:val="0"/>
        </w:rPr>
        <w:t>السلام عليكم ورحمة الله وبركاته</w:t>
      </w:r>
    </w:p>
    <w:p>
      <w:pPr>
        <w:jc w:val="right"/>
        <w:bidi/>
      </w:pPr>
      <w:r>
        <w:rPr>
          <w:b w:val="0"/>
          <w:i w:val="0"/>
        </w:rPr>
        <w:t>الموضوع: مذكرة إلحاقية ببيان أهم التناقضات في الحكم رقم (4431025114) وتاريخ 01/01/1445هـ في القضية رقم (42824717) وتاريخ 25/12/1442هـ والمؤيد من دائرة الاستئناف الثانية بالمحكمة التجارية بجدة بالصك رقم (4530241622، وتاريخ 13/3/1445هـ</w:t>
      </w:r>
    </w:p>
    <w:p>
      <w:pPr>
        <w:jc w:val="right"/>
        <w:bidi/>
      </w:pPr>
      <w:r>
        <w:rPr>
          <w:b w:val="0"/>
          <w:i w:val="0"/>
        </w:rPr>
        <w:t>إشارة للموضوع أعلاه وإلى التماس إعادة النظر المقدم عن موكلنا أسامة أحمد عباس زيني بموجب الوكالة رقم (........) وتاريخ ../../.... نتقدم لأصحاب الفضيلة بهذه المذكرة الإلحاقية ببيان أهم التناقضات في الحكم مما يوجب إعادة النظر فيه.</w:t>
      </w:r>
    </w:p>
    <w:p>
      <w:pPr>
        <w:jc w:val="right"/>
        <w:bidi/>
      </w:pPr>
      <w:r>
        <w:rPr>
          <w:b w:val="0"/>
          <w:i w:val="0"/>
        </w:rPr>
        <w:t>:ةيلاتلا طاقنلا يف اهلمجأ :عئاقولا</w:t>
      </w:r>
    </w:p>
    <w:p>
      <w:pPr>
        <w:jc w:val="right"/>
        <w:bidi/>
      </w:pPr>
      <w:r>
        <w:rPr>
          <w:b w:val="0"/>
          <w:i w:val="0"/>
        </w:rPr>
        <w:t>وقّع الملتمس عقدًا صحيحًا مع والده بتاريخ 20/09/1431هـ، وعليه توقيع البائع وثلاثة شهود هم: الأستاذ فيصل القثامي، والأستاذ عدنان النهدي، والأستاذ عبده مسعد الوصابي ،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بالاتفاق والتراضي بعد عقد البيع المشار إليه أعلاه وتحديدا في تاريخ 2/12/1432هـ، على ألا تكون لهم أي مطالبات على (شركة أحمد زيني التجارية المحدودة سجل تجاري (4030169102)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طالبوا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أصحاب الفضيلة: نحيطكم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صحيحا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والمورث إلى وفاته عام 1438هـ دون أن يطالب بأي حقوق إضافية تجاه الشركة أو أبنائه يجعل الحق مستقرا للمشتري وهو المدعى عليه، ولا يقلل من صحته تأخر الإفراغ لما بعد سداد الرهن.</w:t>
      </w:r>
    </w:p>
    <w:p>
      <w:pPr>
        <w:jc w:val="right"/>
        <w:bidi/>
      </w:pPr>
      <w:r>
        <w:rPr>
          <w:b w:val="0"/>
          <w:i w:val="0"/>
        </w:rPr>
        <w:t>ثانيا: التناقض حول الحصص: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في حين أن الثابت هو أن انتقال الحصص جاء وفقا لعقد البيع مقابل مبلغ (120.000.000) مائة وعشرون مليونا، فرغم وجود ثلاثة مبالغ ووجود تناقض صارخ يستحيل معه منطقا وواقعا الجمع، مع أن البيع تم بموجب العقد الصحيح الذي تم من طرفين سليمين راشدين يقصدان إيقاعه، وانصبت إرادتهما على وجوده. وعدم أخذ الدائرة بمبلغ العقد -الذي تم صحيحا شرعا ونظاما- وهذا التناقض غير المسبب له وغير المبرر،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:تاءارجإلا يف ضقانتلا :اثلاث</w:t>
      </w:r>
    </w:p>
    <w:p>
      <w:pPr>
        <w:jc w:val="right"/>
        <w:bidi/>
      </w:pPr>
      <w:r>
        <w:rPr>
          <w:b w:val="0"/>
          <w:i w:val="0"/>
        </w:rPr>
        <w:t>الحكم الابتدائي: 1- لم تجرِ الدائرة المقتضى الشرعي تجاه العقد الصحيح الموقع من الطرفين بكامل إرادتهما وأهليتهما، فقد تم الطعن أمامها على العقد وذهب لمركز التحقيقات الجنائية.. ثم توقف الأمر دون أن يتأكد القاضي من صحة العقد، ولم يطلب نتيجة التحقيقات، بالرغم من أنه الأساس في إثبات البيع وتمامه، 2- وأيضا: لم تخصم الدائرة ما تم سداده من ديون من مبلغ الحصص، 3- وأيضا: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1-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ولا بمستندات المدعلى عليه (الملتمس). : 2-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3- أن الحكم أغفل ما يلي: أ. توقيع المورث على عقد البيع والتخارج أمام كاتب العدل. ب.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وعدم مراعاة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صحيح وموقع وعليه شهود، ومستندات بنكية).</w:t>
      </w:r>
    </w:p>
    <w:p>
      <w:pPr>
        <w:jc w:val="right"/>
        <w:bidi/>
      </w:pPr>
      <w:r>
        <w:rPr>
          <w:b w:val="0"/>
          <w:i w:val="0"/>
        </w:rPr>
        <w:t>خامسا: التناقض في الموقف من عقد البيع:</w:t>
      </w:r>
    </w:p>
    <w:p>
      <w:pPr>
        <w:jc w:val="right"/>
        <w:bidi/>
      </w:pPr>
      <w:r>
        <w:rPr>
          <w:b w:val="0"/>
          <w:i w:val="0"/>
        </w:rPr>
        <w:t>1-ورد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سبب الطعن في العقد هو الثمن أو المقابل،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ثم 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2-جاء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jc w:val="right"/>
        <w:bidi/>
      </w:pPr>
      <w:r>
        <w:rPr>
          <w:b w:val="0"/>
          <w:i w:val="0"/>
        </w:rPr>
        <w:t>3-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4-وبالرغم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jc w:val="right"/>
        <w:bidi/>
      </w:pPr>
      <w:r>
        <w:rPr>
          <w:b w:val="0"/>
          <w:i w:val="0"/>
        </w:rPr>
        <w:t>5-ويتناقض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سادسًا: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