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مرفق رقم 5 ـ مذكرة جوابية من مكتب المحامي ابو راشد في الدعوى رقم 4717  بتاريخ 06-03-1443هـ.pdf</w:t>
      </w:r>
    </w:p>
    <w:p>
      <w:pPr>
        <w:jc w:val="right"/>
        <w:bidi/>
      </w:pPr>
      <w:r>
        <w:rPr>
          <w:b w:val="0"/>
          <w:i/>
          <w:color w:val="555555"/>
        </w:rPr>
        <w:t>الرقم: 95 | النوع: مذكرة قضائية | التاريخ: 06-03-1443 | القسم: ب. المذكرات المقدمة من الطرفين (49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https://drive.google.com/file/d/1R4cwoCRDiodDoeARZpao4Tro18HOVQwz/view?usp=drivesdk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pStyle w:val="Heading2"/>
        <w:jc w:val="right"/>
        <w:bidi/>
      </w:pPr>
      <w:r>
        <w:t>[نص الضبط / الحكم — المتن الفعلي] ===</w:t>
        <w:br/>
        <w:t>دشار وبأ يماس دلاخ يماحملا بتكم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للإستشارات القانونية والمحاماة ترخيص رقم (٢٣/١٤٠) وزارة العدل</w:t>
      </w:r>
    </w:p>
    <w:p>
      <w:pPr>
        <w:pStyle w:val="Heading2"/>
        <w:jc w:val="right"/>
        <w:bidi/>
      </w:pPr>
      <w:r>
        <w:t>[نص الضبط / الحكم — المتن الفعلي] ===</w:t>
        <w:br/>
        <w:t>٣١٠٠٤١٤٩٩٤٠٠٠٠٣ يبيرضلا مقرلا</w:t>
      </w:r>
    </w:p>
    <w:p>
      <w:pPr>
        <w:jc w:val="right"/>
        <w:bidi/>
      </w:pPr>
      <w:r>
        <w:rPr>
          <w:b w:val="0"/>
          <w:i w:val="0"/>
        </w:rPr>
        <w:t>نادوبا ةماس</w:t>
      </w:r>
    </w:p>
    <w:p>
      <w:pPr>
        <w:jc w:val="right"/>
        <w:bidi/>
      </w:pPr>
      <w:r>
        <w:rPr>
          <w:b w:val="0"/>
          <w:i w:val="0"/>
        </w:rPr>
        <w:t>CD</w:t>
      </w:r>
    </w:p>
    <w:p>
      <w:pPr>
        <w:jc w:val="right"/>
        <w:bidi/>
      </w:pPr>
      <w:r>
        <w:rPr>
          <w:b w:val="0"/>
          <w:i w:val="0"/>
        </w:rPr>
        <w:t>Law office of</w:t>
      </w:r>
    </w:p>
    <w:p>
      <w:pPr>
        <w:jc w:val="right"/>
        <w:bidi/>
      </w:pPr>
      <w:r>
        <w:rPr>
          <w:b w:val="0"/>
          <w:i w:val="0"/>
        </w:rPr>
        <w:t>Khalid Sami Abu Rashed</w:t>
      </w:r>
    </w:p>
    <w:p>
      <w:pPr>
        <w:jc w:val="right"/>
        <w:bidi/>
      </w:pPr>
      <w:r>
        <w:rPr>
          <w:b w:val="0"/>
          <w:i w:val="0"/>
        </w:rPr>
        <w:t>Legal Consultancy and Legal Profession License No. (23/140) Ministry of Justice</w:t>
      </w:r>
    </w:p>
    <w:p>
      <w:pPr>
        <w:jc w:val="right"/>
        <w:bidi/>
      </w:pPr>
      <w:r>
        <w:rPr>
          <w:b w:val="0"/>
          <w:i w:val="0"/>
        </w:rPr>
        <w:t>VAT No.: 310041499400003</w:t>
      </w:r>
    </w:p>
    <w:p>
      <w:pPr>
        <w:jc w:val="right"/>
        <w:bidi/>
      </w:pPr>
      <w:r>
        <w:rPr>
          <w:b w:val="0"/>
          <w:i w:val="0"/>
        </w:rPr>
        <w:t>بسم</w:t>
      </w:r>
    </w:p>
    <w:p>
      <w:pPr>
        <w:jc w:val="right"/>
        <w:bidi/>
      </w:pPr>
      <w:r>
        <w:rPr>
          <w:b w:val="0"/>
          <w:i w:val="0"/>
        </w:rPr>
        <w:t>الله الرحمن الرحيم</w:t>
      </w:r>
    </w:p>
    <w:p>
      <w:pPr>
        <w:jc w:val="right"/>
        <w:bidi/>
      </w:pPr>
      <w:r>
        <w:rPr>
          <w:b w:val="0"/>
          <w:i w:val="0"/>
        </w:rPr>
        <w:t>(ةيصخشلا ىواعدلا) ماعلا ريدملا - ينيز ةماسأ نب دمحأ / ذاتسألا ةداعس</w:t>
      </w:r>
    </w:p>
    <w:p>
      <w:pPr>
        <w:jc w:val="right"/>
        <w:bidi/>
      </w:pPr>
      <w:r>
        <w:rPr>
          <w:b w:val="0"/>
          <w:i w:val="0"/>
        </w:rPr>
        <w:t>ةينوناقلا نوؤشلل ريدملا دعاسم - ناشيمحاب رونأ / ذاتسألا ةداعسل ةروص .. ةينوناقلا ةرادإلا ريدم – نيدلا ريخ رهاط / ذاتسألا ينوناقلا راشتسملا ةداعسل ةروص ..</w:t>
      </w:r>
    </w:p>
    <w:p>
      <w:pPr>
        <w:jc w:val="right"/>
        <w:bidi/>
      </w:pPr>
      <w:r>
        <w:rPr>
          <w:b w:val="0"/>
          <w:i w:val="0"/>
        </w:rPr>
        <w:t>السلام عليكم ورحمة الله تعالى وبركاته</w:t>
      </w:r>
    </w:p>
    <w:p>
      <w:pPr>
        <w:jc w:val="right"/>
        <w:bidi/>
      </w:pPr>
      <w:r>
        <w:rPr>
          <w:b w:val="0"/>
          <w:i w:val="0"/>
        </w:rPr>
        <w:t>الرقم ٢١/١٧٦١</w:t>
      </w:r>
    </w:p>
    <w:p>
      <w:pPr>
        <w:jc w:val="right"/>
        <w:bidi/>
      </w:pPr>
      <w:r>
        <w:rPr>
          <w:b w:val="0"/>
          <w:i w:val="0"/>
        </w:rPr>
        <w:t>التاريخ</w:t>
      </w:r>
    </w:p>
    <w:p>
      <w:pPr>
        <w:jc w:val="right"/>
        <w:bidi/>
      </w:pPr>
      <w:r>
        <w:rPr>
          <w:b w:val="0"/>
          <w:i w:val="0"/>
        </w:rPr>
        <w:t>۱۲ / ۱۰/ ۲۰۲۱م</w:t>
      </w:r>
    </w:p>
    <w:p>
      <w:pPr>
        <w:jc w:val="right"/>
        <w:bidi/>
      </w:pPr>
      <w:r>
        <w:rPr>
          <w:b w:val="0"/>
          <w:i w:val="0"/>
        </w:rPr>
        <w:t>قفاوملا</w:t>
      </w:r>
    </w:p>
    <w:p>
      <w:pPr>
        <w:jc w:val="right"/>
        <w:bidi/>
      </w:pPr>
      <w:r>
        <w:rPr>
          <w:b w:val="0"/>
          <w:i w:val="0"/>
        </w:rPr>
        <w:t>/١٤٤٣/٠٣هـ</w:t>
      </w:r>
    </w:p>
    <w:p>
      <w:pPr>
        <w:jc w:val="right"/>
        <w:bidi/>
      </w:pPr>
      <w:r>
        <w:rPr>
          <w:b w:val="0"/>
          <w:i w:val="0"/>
        </w:rPr>
        <w:t>حفظه الله</w:t>
      </w:r>
    </w:p>
    <w:p>
      <w:pPr>
        <w:jc w:val="right"/>
        <w:bidi/>
      </w:pPr>
      <w:r>
        <w:rPr>
          <w:b w:val="0"/>
          <w:i w:val="0"/>
        </w:rPr>
        <w:t>حفظه الله</w:t>
      </w:r>
    </w:p>
    <w:p>
      <w:pPr>
        <w:jc w:val="right"/>
        <w:bidi/>
      </w:pPr>
      <w:r>
        <w:rPr>
          <w:b w:val="0"/>
          <w:i w:val="0"/>
        </w:rPr>
        <w:t>حفظه الله</w:t>
      </w:r>
    </w:p>
    <w:p>
      <w:pPr>
        <w:jc w:val="right"/>
        <w:bidi/>
      </w:pPr>
      <w:r>
        <w:rPr>
          <w:b w:val="0"/>
          <w:i w:val="0"/>
        </w:rPr>
        <w:t>الموضوع : تقديم مذكرتنا الجوابية بشأن الدعوى المقامة من قبل المدعي / عدنان أحمد عباس زيني</w:t>
      </w:r>
    </w:p>
    <w:p>
      <w:pPr>
        <w:jc w:val="right"/>
        <w:bidi/>
      </w:pPr>
      <w:r>
        <w:rPr>
          <w:b w:val="0"/>
          <w:i w:val="0"/>
        </w:rPr>
        <w:t>ضد / أسامة أحمد عباس زيني والمقيدة برقم ( ٤٧١٧ ) لعام ١٤٤٢هـ .</w:t>
      </w:r>
    </w:p>
    <w:p>
      <w:pPr>
        <w:jc w:val="right"/>
        <w:bidi/>
      </w:pPr>
      <w:r>
        <w:rPr>
          <w:b w:val="0"/>
          <w:i w:val="0"/>
        </w:rPr>
        <w:t>. ةطاحإلاو ملعلاب مركتلا لمأن اذل ، ةدجب ةيراجتلا ةمكحملاب ىلوألا ةيراجتلا ةرئادلل ينورتكلالا ديربلا ربع ةيباوجلا ةركذملا لاسرإ مت هيلع ) هتروص قفرم ) راعشألاب حضوم وه امك ءارجالا تحت قبسم بلط دجوي هنأب ديفت أطخ ةلاسر روهظل كلذو زجان ماظن ربع ةركذملا ميدقت نم اننكمت مدعل ًارظنو ، هالعأ عوضوملا ىلإ ةراشإ</w:t>
      </w:r>
    </w:p>
    <w:p>
      <w:pPr>
        <w:jc w:val="right"/>
        <w:bidi/>
      </w:pPr>
      <w:r>
        <w:rPr>
          <w:b w:val="0"/>
          <w:i w:val="0"/>
        </w:rPr>
        <w:t>وتفضلوا بقبول فائق الامتنان والتقدير</w:t>
      </w:r>
    </w:p>
    <w:p>
      <w:pPr>
        <w:jc w:val="right"/>
        <w:bidi/>
      </w:pPr>
      <w:r>
        <w:rPr>
          <w:b w:val="0"/>
          <w:i w:val="0"/>
        </w:rPr>
        <w:t>والسلام عليكم ورحمة الله تعالى وبركاته</w:t>
      </w:r>
    </w:p>
    <w:p>
      <w:pPr>
        <w:jc w:val="right"/>
        <w:bidi/>
      </w:pPr>
      <w:r>
        <w:rPr>
          <w:b w:val="0"/>
          <w:i w:val="0"/>
        </w:rPr>
        <w:t>T1</w:t>
      </w:r>
    </w:p>
    <w:p>
      <w:pPr>
        <w:jc w:val="right"/>
        <w:bidi/>
      </w:pPr>
      <w:r>
        <w:rPr>
          <w:b w:val="0"/>
          <w:i w:val="0"/>
        </w:rPr>
        <w:t>يماحملا</w:t>
      </w:r>
    </w:p>
    <w:p>
      <w:pPr>
        <w:jc w:val="right"/>
        <w:bidi/>
      </w:pPr>
      <w:r>
        <w:rPr>
          <w:b w:val="0"/>
          <w:i w:val="0"/>
        </w:rPr>
        <w:t>دلاخ</w:t>
      </w:r>
    </w:p>
    <w:p>
      <w:pPr>
        <w:jc w:val="right"/>
        <w:bidi/>
      </w:pPr>
      <w:r>
        <w:rPr>
          <w:b w:val="0"/>
          <w:i w:val="0"/>
        </w:rPr>
        <w:t>ـشار وبأ يما</w:t>
      </w:r>
    </w:p>
    <w:p>
      <w:pPr>
        <w:jc w:val="right"/>
        <w:bidi/>
      </w:pPr>
      <w:r>
        <w:rPr>
          <w:b w:val="0"/>
          <w:i w:val="0"/>
        </w:rPr>
        <w:t>(ًاقباس) زيزعلا دبع كلملا ةعماجب نواعتم ذاتسأ - ةيدوعسلا لدعلا ةرازو ىدل دمتعم مكحم يجيلخلا نواعتلا سلجم لودل ميكحتلا زكرم ىدل دمتعم مكحُم - ندنلب نييلودلا نيمكحملا دهعم وضع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المملكة العربية السعودية - جدة - شارع صفية بنت عبد المطلب - هاتف: ١٦٥٥٤٧٧٧ / ٦٥٥٠٣٠٣ - فاكس : ٦٥٥۰۷۰۷ - ص.ب ٤٠٥٩٨ جدة ٢١٥١١</w:t>
      </w:r>
    </w:p>
    <w:p>
      <w:pPr>
        <w:pStyle w:val="Heading2"/>
        <w:jc w:val="right"/>
        <w:bidi/>
      </w:pPr>
      <w:r>
        <w:t>[نص الضبط / الحكم — المتن الفعلي] ===</w:t>
        <w:br/>
        <w:t>K.S.A - Jeddah, Safia Bint Abdulmutalib Street - Tel.: 6554777 / 6550303 - Fax: 6550707 - P.O.Box: 40598 Jeddah 21511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E-mail: info@aburashed.org - www.aburashed.org</w:t>
      </w:r>
    </w:p>
    <w:p>
      <w:pPr>
        <w:pStyle w:val="Heading2"/>
        <w:jc w:val="right"/>
        <w:bidi/>
      </w:pPr>
      <w:r>
        <w:t>[نص الضبط / الحكم — المتن الفعلي] ===</w:t>
        <w:br/>
        <w:t>تاجر</w:t>
      </w:r>
    </w:p>
    <w:p>
      <w:pPr>
        <w:jc w:val="right"/>
        <w:bidi/>
      </w:pPr>
      <w:r>
        <w:rPr>
          <w:b w:val="0"/>
          <w:i w:val="0"/>
        </w:rPr>
        <w:t>hajiz</w:t>
      </w:r>
    </w:p>
    <w:p>
      <w:pPr>
        <w:jc w:val="right"/>
        <w:bidi/>
      </w:pPr>
      <w:r>
        <w:rPr>
          <w:b w:val="0"/>
          <w:i w:val="0"/>
        </w:rPr>
        <w:t>خدمات التحقق</w:t>
      </w:r>
    </w:p>
    <w:p>
      <w:pPr>
        <w:jc w:val="right"/>
        <w:bidi/>
      </w:pPr>
      <w:r>
        <w:rPr>
          <w:b w:val="0"/>
          <w:i w:val="0"/>
        </w:rPr>
        <w:t>نيصخرملا ليلد ةينورتكلإلا تامدخلا عيمج</w:t>
      </w:r>
    </w:p>
    <w:p>
      <w:pPr>
        <w:jc w:val="right"/>
        <w:bidi/>
      </w:pPr>
      <w:r>
        <w:rPr>
          <w:b w:val="0"/>
          <w:i w:val="0"/>
        </w:rPr>
        <w:t>تفاصيل القضية رقم 42824717 . قيد النظر</w:t>
      </w:r>
    </w:p>
    <w:p>
      <w:pPr>
        <w:jc w:val="right"/>
        <w:bidi/>
      </w:pPr>
      <w:r>
        <w:rPr>
          <w:b w:val="0"/>
          <w:i w:val="0"/>
        </w:rPr>
        <w:t>تاريخ القضية</w:t>
      </w:r>
    </w:p>
    <w:p>
      <w:pPr>
        <w:jc w:val="right"/>
        <w:bidi/>
      </w:pPr>
      <w:r>
        <w:rPr>
          <w:b w:val="0"/>
          <w:i w:val="0"/>
        </w:rPr>
        <w:t>2021/08/03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الصفة</w:t>
      </w:r>
    </w:p>
    <w:p>
      <w:pPr>
        <w:pStyle w:val="Heading2"/>
        <w:jc w:val="right"/>
        <w:bidi/>
      </w:pPr>
      <w:r>
        <w:t>[نص الضبط / الحكم — المتن الفعلي] ===</w:t>
        <w:br/>
        <w:t>یماحم</w:t>
      </w:r>
    </w:p>
    <w:p>
      <w:pPr>
        <w:jc w:val="right"/>
        <w:bidi/>
      </w:pPr>
      <w:r>
        <w:rPr>
          <w:b w:val="0"/>
          <w:i w:val="0"/>
        </w:rPr>
        <w:t>ةيماظنلا تاكرشلا ةيضقلا عون</w:t>
      </w:r>
    </w:p>
    <w:p>
      <w:pPr>
        <w:jc w:val="right"/>
        <w:bidi/>
      </w:pPr>
      <w:r>
        <w:rPr>
          <w:b w:val="0"/>
          <w:i w:val="0"/>
        </w:rPr>
        <w:t>المحكمة</w:t>
      </w:r>
    </w:p>
    <w:p>
      <w:pPr>
        <w:jc w:val="right"/>
        <w:bidi/>
      </w:pPr>
      <w:r>
        <w:rPr>
          <w:b w:val="0"/>
          <w:i w:val="0"/>
        </w:rPr>
        <w:t>المحكمة التجارية بجدة</w:t>
      </w:r>
    </w:p>
    <w:p>
      <w:pPr>
        <w:jc w:val="right"/>
        <w:bidi/>
      </w:pPr>
      <w:r>
        <w:rPr>
          <w:b w:val="0"/>
          <w:i w:val="0"/>
        </w:rPr>
        <w:t>الدائرة</w:t>
      </w:r>
    </w:p>
    <w:p>
      <w:pPr>
        <w:jc w:val="right"/>
        <w:bidi/>
      </w:pPr>
      <w:r>
        <w:rPr>
          <w:b w:val="0"/>
          <w:i w:val="0"/>
        </w:rPr>
        <w:t>يلودلا ةيراجتلا ةرئادلا</w:t>
      </w:r>
    </w:p>
    <w:p>
      <w:pPr>
        <w:jc w:val="right"/>
        <w:bidi/>
      </w:pPr>
      <w:r>
        <w:rPr>
          <w:b w:val="0"/>
          <w:i w:val="0"/>
        </w:rPr>
        <w:t>الطلبات على القضية</w:t>
      </w:r>
    </w:p>
    <w:p>
      <w:pPr>
        <w:jc w:val="right"/>
        <w:bidi/>
      </w:pPr>
      <w:r>
        <w:rPr>
          <w:b w:val="0"/>
          <w:i w:val="0"/>
        </w:rPr>
        <w:t>.يدلا يف ريسلا فقو بلط</w:t>
      </w:r>
    </w:p>
    <w:p>
      <w:pPr>
        <w:jc w:val="right"/>
        <w:bidi/>
      </w:pPr>
      <w:r>
        <w:rPr>
          <w:b w:val="0"/>
          <w:i w:val="0"/>
        </w:rPr>
        <w:t>خطأ</w:t>
      </w:r>
    </w:p>
    <w:p>
      <w:pPr>
        <w:jc w:val="right"/>
        <w:bidi/>
      </w:pPr>
      <w:r>
        <w:rPr>
          <w:b w:val="0"/>
          <w:i w:val="0"/>
        </w:rPr>
        <w:t>ءارجإلا تحت قبسم بلط دجوي اوفع</w:t>
      </w:r>
    </w:p>
    <w:p>
      <w:pPr>
        <w:jc w:val="right"/>
        <w:bidi/>
      </w:pPr>
      <w:r>
        <w:rPr>
          <w:b w:val="0"/>
          <w:i w:val="0"/>
        </w:rPr>
        <w:t>طلب الاعتراض على حك</w:t>
      </w:r>
    </w:p>
    <w:p>
      <w:pPr>
        <w:jc w:val="right"/>
        <w:bidi/>
      </w:pPr>
      <w:r>
        <w:rPr>
          <w:b w:val="0"/>
          <w:i w:val="0"/>
        </w:rPr>
        <w:t>بلطلا مسا</w:t>
      </w:r>
    </w:p>
    <w:p>
      <w:pPr>
        <w:jc w:val="right"/>
        <w:bidi/>
      </w:pPr>
      <w:r>
        <w:rPr>
          <w:b w:val="0"/>
          <w:i w:val="0"/>
        </w:rPr>
        <w:t>Q</w:t>
      </w:r>
    </w:p>
    <w:p>
      <w:pPr>
        <w:jc w:val="right"/>
        <w:bidi/>
      </w:pPr>
      <w:r>
        <w:rPr>
          <w:b w:val="0"/>
          <w:i w:val="0"/>
        </w:rPr>
        <w:t>إلغاء</w:t>
      </w:r>
    </w:p>
    <w:p>
      <w:pPr>
        <w:jc w:val="right"/>
        <w:bidi/>
      </w:pPr>
      <w:r>
        <w:rPr>
          <w:b w:val="0"/>
          <w:i w:val="0"/>
        </w:rPr>
        <w:t>طلب تغيير موعد جلسة</w:t>
      </w:r>
    </w:p>
    <w:p>
      <w:pPr>
        <w:jc w:val="right"/>
        <w:bidi/>
      </w:pPr>
      <w:r>
        <w:rPr>
          <w:b w:val="0"/>
          <w:i w:val="0"/>
        </w:rPr>
        <w:t>طلب تقديم مذكرة الرد على الدعوى و تبادل المذكرات</w:t>
      </w:r>
    </w:p>
    <w:p>
      <w:pPr>
        <w:jc w:val="right"/>
        <w:bidi/>
      </w:pPr>
      <w:r>
        <w:rPr>
          <w:b w:val="0"/>
          <w:i w:val="0"/>
        </w:rPr>
        <w:t>طلب إفراج</w:t>
      </w:r>
    </w:p>
    <w:p>
      <w:pPr>
        <w:jc w:val="right"/>
        <w:bidi/>
      </w:pPr>
      <w:r>
        <w:rPr>
          <w:b w:val="0"/>
          <w:i w:val="0"/>
        </w:rPr>
        <w:t>إعادة النظر في قضية مشطوبة</w:t>
      </w:r>
    </w:p>
    <w:p>
      <w:pPr>
        <w:jc w:val="right"/>
        <w:bidi/>
      </w:pPr>
      <w:r>
        <w:rPr>
          <w:b w:val="0"/>
          <w:i w:val="0"/>
        </w:rPr>
        <w:t>مكحلاب ةعانقلا رارقإ بلط</w:t>
      </w:r>
    </w:p>
    <w:p>
      <w:pPr>
        <w:jc w:val="right"/>
        <w:bidi/>
      </w:pPr>
      <w:r>
        <w:rPr>
          <w:b w:val="0"/>
          <w:i w:val="0"/>
        </w:rPr>
        <w:t>وفعلل ةلاحإ بلط</w:t>
      </w:r>
    </w:p>
    <w:p>
      <w:pPr>
        <w:jc w:val="right"/>
        <w:bidi/>
      </w:pPr>
      <w:r>
        <w:rPr>
          <w:b w:val="0"/>
          <w:i w:val="0"/>
        </w:rPr>
        <w:t>تاطوبضملا ةداعإ بلط</w:t>
      </w:r>
    </w:p>
    <w:p>
      <w:pPr>
        <w:jc w:val="right"/>
        <w:bidi/>
      </w:pPr>
      <w:r>
        <w:rPr>
          <w:b w:val="0"/>
          <w:i w:val="0"/>
        </w:rPr>
        <w:t>طلب تصحيح الحكم أو تفسيره</w:t>
      </w:r>
    </w:p>
    <w:p>
      <w:pPr>
        <w:jc w:val="right"/>
        <w:bidi/>
      </w:pPr>
      <w:r>
        <w:rPr>
          <w:b w:val="0"/>
          <w:i w:val="0"/>
        </w:rPr>
        <w:t>طلب تأجيل جلسة</w:t>
      </w:r>
    </w:p>
    <w:p>
      <w:pPr>
        <w:jc w:val="right"/>
        <w:bidi/>
      </w:pPr>
      <w:r>
        <w:rPr>
          <w:b w:val="0"/>
          <w:i w:val="0"/>
        </w:rPr>
        <w:t>طلب حضور جلسة عن بعد</w:t>
      </w:r>
    </w:p>
    <w:p>
      <w:pPr>
        <w:jc w:val="right"/>
        <w:bidi/>
      </w:pPr>
      <w:r>
        <w:rPr>
          <w:b w:val="0"/>
          <w:i w:val="0"/>
        </w:rPr>
        <w:t>المذكرات المقدمة على القضية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مذكرات المدعي</w:t>
      </w:r>
    </w:p>
    <w:p>
      <w:pPr>
        <w:pStyle w:val="Heading2"/>
        <w:jc w:val="right"/>
        <w:bidi/>
      </w:pPr>
      <w:r>
        <w:t>[نص الضبط / الحكم — المتن الفعلي] ===</w:t>
        <w:br/>
        <w:t>ءارجإلا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الاسم</w:t>
      </w:r>
    </w:p>
    <w:p>
      <w:pPr>
        <w:jc w:val="right"/>
        <w:bidi/>
      </w:pPr>
      <w:r>
        <w:rPr>
          <w:b w:val="0"/>
          <w:i w:val="0"/>
        </w:rPr>
        <w:t>الصفة</w:t>
      </w:r>
    </w:p>
    <w:p>
      <w:pPr>
        <w:pStyle w:val="Heading2"/>
        <w:jc w:val="right"/>
        <w:bidi/>
      </w:pPr>
      <w:r>
        <w:t>[نص الضبط / الحكم — المتن الفعلي] ===</w:t>
        <w:br/>
        <w:t>تاريخ إيداع المذكرة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مذكرات المدعى عليه</w:t>
      </w:r>
    </w:p>
    <w:p>
      <w:pPr>
        <w:jc w:val="right"/>
        <w:bidi/>
      </w:pPr>
      <w:r>
        <w:rPr>
          <w:b w:val="0"/>
          <w:i w:val="0"/>
        </w:rPr>
        <w:t>الصفة</w:t>
      </w:r>
    </w:p>
    <w:p>
      <w:pPr>
        <w:pStyle w:val="Heading2"/>
        <w:jc w:val="right"/>
        <w:bidi/>
      </w:pPr>
      <w:r>
        <w:t>[نص الضبط / الحكم — المتن الفعلي] ===</w:t>
        <w:br/>
        <w:t>تاريخ إيداع المذكرة</w:t>
      </w:r>
    </w:p>
    <w:p>
      <w:pPr>
        <w:jc w:val="right"/>
        <w:bidi/>
      </w:pPr>
      <w:r>
        <w:rPr>
          <w:b w:val="0"/>
          <w:i w:val="0"/>
        </w:rPr>
        <w:t>ءارجإلا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