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555555"/>
        </w:rPr>
        <w:t>الرقم: 7 | النوع: عقد / اتفاقية | التاريخ: 16-07-1446 | القسم: أ. المجلد الرئيسي للقضية</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بريد الكتروني : Lfalijeddah@hejallanlaw.com الموقع : Web: www.hajailanlaw.com المملكة العربية السعودية</w:t>
      </w:r>
    </w:p>
    <w:p>
      <w:pPr>
        <w:jc w:val="right"/>
        <w:bidi/>
      </w:pPr>
      <w:r>
        <w:rPr>
          <w:b w:val="0"/>
          <w:i w:val="0"/>
        </w:rPr>
        <w:t>: الخميس ١٤٤٦/٠٧/١٦هـ الموافق ٢٠٢٥/٠١/١٦م : المحكمة التجارية بجدة - الدائرة (۱)</w:t>
      </w:r>
    </w:p>
    <w:p>
      <w:pPr>
        <w:jc w:val="right"/>
        <w:bidi/>
      </w:pPr>
      <w:r>
        <w:rPr>
          <w:b w:val="0"/>
          <w:i w:val="0"/>
        </w:rPr>
        <w:t>رقم القضية (٤٢٨٢٤٧١٧)</w:t>
      </w:r>
    </w:p>
    <w:p>
      <w:pPr>
        <w:jc w:val="right"/>
        <w:bidi/>
      </w:pPr>
      <w:r>
        <w:rPr>
          <w:b w:val="0"/>
          <w:i w:val="0"/>
        </w:rPr>
        <w:t>التاريخ</w:t>
      </w:r>
    </w:p>
    <w:p>
      <w:pPr>
        <w:jc w:val="right"/>
        <w:bidi/>
      </w:pPr>
      <w:r>
        <w:rPr>
          <w:b w:val="0"/>
          <w:i w:val="0"/>
        </w:rPr>
        <w:t>الجهة</w:t>
      </w:r>
    </w:p>
    <w:p>
      <w:pPr>
        <w:jc w:val="right"/>
        <w:bidi/>
      </w:pPr>
      <w:r>
        <w:rPr>
          <w:b w:val="0"/>
          <w:i w:val="0"/>
        </w:rPr>
        <w:t>الموضوع</w:t>
      </w:r>
    </w:p>
    <w:p>
      <w:pPr>
        <w:jc w:val="right"/>
        <w:bidi/>
      </w:pPr>
      <w:r>
        <w:rPr>
          <w:b w:val="0"/>
          <w:i w:val="0"/>
        </w:rPr>
        <w:t>المحامي</w:t>
      </w:r>
    </w:p>
    <w:p>
      <w:pPr>
        <w:jc w:val="right"/>
        <w:bidi/>
      </w:pPr>
      <w:r>
        <w:rPr>
          <w:b w:val="0"/>
          <w:i w:val="0"/>
        </w:rPr>
        <w:t>: سطام آل الشيخ</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المحامي/ سطام آل الشيخ</w:t>
      </w:r>
    </w:p>
    <w:p>
      <w:pPr>
        <w:jc w:val="right"/>
        <w:bidi/>
      </w:pPr>
      <w:r>
        <w:rPr>
          <w:b w:val="0"/>
          <w:i w:val="0"/>
        </w:rPr>
        <w:t>المركز الرئيسي : ص.ب ١٤٥٤ الرياض ۱۱٤۳۱ هاتف: ۱۷۹۲۲۰۰-۰۱۱ فاکس : ۱۷۹۱۷۱۷-۰۱۱ بريد إلكتروني : Lfshriyadh@hejailanlaw.com الخبر: ص.ب ٤٠٥ الخبر ٣١٩٥٢ هاتف: ٨٦٨٧٢٦٦-٠١٣ فاكس: ۸۶۸۷۲٥٥-۰۱۳ بريد إلكتروني: Lfshalkhobar@hejailanlaw.com</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ثانيا : ما يخص شركة أحمد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 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 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 .</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الوصابي</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الثاني</w:t>
      </w:r>
    </w:p>
    <w:p>
      <w:pPr>
        <w:jc w:val="right"/>
        <w:bidi/>
      </w:pPr>
      <w:r>
        <w:rPr>
          <w:b w:val="0"/>
          <w:i w:val="0"/>
        </w:rPr>
        <w:t>أسامه أحمد زيني</w:t>
      </w:r>
    </w:p>
    <w:p>
      <w:pPr>
        <w:jc w:val="right"/>
        <w:bidi/>
      </w:pPr>
      <w:r>
        <w:rPr>
          <w:b w:val="0"/>
          <w:i w:val="0"/>
        </w:rPr>
        <w:t>شاهد</w:t>
      </w:r>
    </w:p>
    <w:p>
      <w:pPr>
        <w:jc w:val="right"/>
        <w:bidi/>
      </w:pPr>
      <w:r>
        <w:rPr>
          <w:b w:val="0"/>
          <w:i w:val="0"/>
        </w:rPr>
        <w:t>فصل فهد القثامي</w:t>
      </w:r>
    </w:p>
    <w:p>
      <w:pPr>
        <w:jc w:val="right"/>
        <w:bidi/>
      </w:pPr>
      <w:r>
        <w:rPr>
          <w:b w:val="0"/>
          <w:i w:val="0"/>
        </w:rPr>
        <w:t>الدائرة التجارية الأولى بالمحكمة التجارية بجدة COMM-JED-COMM1@moj.gov.sa\&gt;</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الهوية الوطنية والوكالة.</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تم الإرسال 05/رجب/1446 12:48:18</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المحامي/ ياسر المطيري</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