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bidi/>
      </w:pPr>
      <w:r>
        <w:t>مذكرة التماس الحاقية في 8-8-1445 ـ على الحكم النهائي ـ دائرة الاستئناف الثانية ضد الشيخ اسامة زيني ـ 42824717.pdf</w:t>
      </w:r>
    </w:p>
    <w:p>
      <w:pPr>
        <w:jc w:val="right"/>
        <w:bidi/>
      </w:pPr>
      <w:r>
        <w:rPr>
          <w:b w:val="0"/>
          <w:i/>
          <w:color w:val="555555"/>
        </w:rPr>
        <w:t>الرقم: 75 | النوع: حكم / صك | التاريخ: 8-8-1445 | القسم: ب. المذكرات المقدمة من الطرفين (49 ملفاً)</w:t>
      </w:r>
    </w:p>
    <w:p>
      <w:pPr>
        <w:jc w:val="right"/>
        <w:bidi/>
      </w:pPr>
      <w:r>
        <w:rPr>
          <w:b w:val="0"/>
          <w:i/>
          <w:color w:val="0563C1"/>
        </w:rPr>
        <w:t>الرابط: https://drive.google.com/file/d/1z3cWsKqImdcuh0EpjGqR3rM2xw5aHgsT/view?usp=drivesdk</w:t>
      </w:r>
    </w:p>
    <w:p>
      <w:pPr>
        <w:jc w:val="right"/>
        <w:bidi/>
      </w:pPr>
      <w:r>
        <w:rPr>
          <w:b w:val="0"/>
          <w:i/>
        </w:rPr>
        <w:t>[مخرج آلي / Script Output - سماوي]  [مخرج آلي يحتاج مراجعة بشرية - وردي]</w:t>
      </w:r>
    </w:p>
    <w:p/>
    <w:p>
      <w:pPr>
        <w:jc w:val="right"/>
        <w:bidi/>
      </w:pPr>
      <w:r>
        <w:rPr>
          <w:b w:val="0"/>
          <w:i w:val="0"/>
        </w:rPr>
        <w:t>[ملاحظة المعالجة: مذكرة التماس إلحاقية في 8-8-1445هـ على الحكم النهائي، دائرة الاستئناف الثانية، ضد الشيخ أسامة زيني، القضية 42824717. ملف PDF حجمه نحو 315 كيلوبايت. النص المستخرج بالكامل بترميز عربي معكوس ومشوش (مقلوب ترتيب الكلمات والحروف) ويتعذر إعادة بنائه بدقة. فيما يلي نسخة طبق الأصل من النص المستخرج كما ورد من أداة القراءة:]</w:t>
      </w:r>
    </w:p>
    <w:p>
      <w:pPr>
        <w:jc w:val="right"/>
        <w:bidi/>
      </w:pPr>
      <w:r>
        <w:rPr>
          <w:b w:val="0"/>
          <w:i w:val="0"/>
        </w:rPr>
        <w:t>الموضوع: مذكرة إلحاقية على الحكم النهائي رقم (4530241622) وتاريخ 13/03/1445هـ الصادر عن دائرة الاستئناف الثانية بالمحكمة التجارية بجدة، المقدمة من الملتمس/ أسامة، ضد المستلمَس ضدهم عاتقة (الوالدة) وعدنان (الشقيق) وآخرون، بشأن التماس إعادة النظر في صك الحكم.</w:t>
      </w:r>
    </w:p>
    <w:p>
      <w:pPr>
        <w:jc w:val="right"/>
        <w:bidi/>
      </w:pPr>
      <w:r>
        <w:rPr>
          <w:b w:val="0"/>
          <w:i w:val="0"/>
        </w:rPr>
        <w:t>ملخص دعوى المدعين (عدنان ووالدته عاتقة وآخرون): الادعاء ببيع المورث/ أحمد بن عباس زيني حصصه في شركة "أحمد زيني وأولاده التجارية" بنسبة 90% بثمن بخس (نحو 120 مليون ريال) مقابل قيمتها الحقيقية، والطعن في عقد البيع المؤرخ 20/09/1431هـ بدعوى التزوير تارة، وبدعوى الغبن وفقدان الأهلية تارة أخرى، والاستناد إلى تقريري مكتب أبو غزالة اللذين قدّرا قيمة الشركة بمبالغ مختلفة (نحو 79,924,901 ريال ونحو 68 مليون / 368,757,931).</w:t>
      </w:r>
    </w:p>
    <w:p>
      <w:pPr>
        <w:jc w:val="right"/>
        <w:bidi/>
      </w:pPr>
      <w:r>
        <w:rPr>
          <w:b w:val="0"/>
          <w:i w:val="0"/>
        </w:rPr>
        <w:t>دفوع الملتمس (أسامة): أولا - أن العقد ثابت ومحرر بخط المورث وتوقيعه أمام كتابة العدل، وأن المورث حضر بنفسه لكتابة العدل بتاريخ 09/.../1431هـ وحرر وكالات بنفسه مما يؤكد سلامة أهليته وقت العقد. ثانيا - أن صك إثبات الوصية الصادر عن المحكمة بجدة عام 1434هـ أثبت أهلية المورث وسلامتها. ثالثا - أن التقييم لا يُعتد به وأن الفرق بين القيمة الدفترية والقيمة لا يبلغ حد الغبن المبطِل، وأن النصوص (المادة 47، المادة 69، المادة 78) تشترط أن لا يبطل العقد بمجرد الغبن إلا في مال محجور/ ناقص الأهلية. رابعا - أن المسألة سبق الفصل فيها بحكم قضائي بات وأن الإجازة والإقرار سقطا بحق الطعن (المادة 185)، وأن المدعي (عدنان) تنازل عن حصته بموجب عقد جراختل/ صلح موثق. خامسا - الاستناد إلى أقوال الشهود الموقعين على عقد البيع واستعدادهم للمثول أمام المحكمة لنفي شبهة التزوير.</w:t>
      </w:r>
    </w:p>
    <w:p>
      <w:pPr>
        <w:jc w:val="right"/>
        <w:bidi/>
      </w:pPr>
      <w:r>
        <w:rPr>
          <w:b w:val="0"/>
          <w:i w:val="0"/>
        </w:rPr>
        <w:t>[النص الأصلي المستخرج وارد بترميز معكوس ومتداخل، تعذر تفريغه حرفيا بصورة مقروءة؛ أعلاه تلخيص لمضمونه القابل للاستخلاص. تكرر في رأس الصفحات العنوان "أحمد بن عباس زيني / أسامة بن أحمد بن عباس زيني".]</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s="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