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الشكوى</w:t>
      </w:r>
    </w:p>
    <w:p>
      <w:pPr>
        <w:jc w:val="right"/>
        <w:bidi/>
      </w:pPr>
      <w:r>
        <w:rPr>
          <w:b w:val="0"/>
          <w:i/>
          <w:color w:val="555555"/>
        </w:rPr>
        <w:t>الرقم: 142 | النوع: شكوى | التاريخ:  | القسم: ط. الشكوى الأولى لوزير العدل رقم 230747621 ـ 30-04-1445 (4 ملفات)</w:t>
      </w:r>
    </w:p>
    <w:p>
      <w:pPr>
        <w:jc w:val="right"/>
        <w:bidi/>
      </w:pPr>
      <w:r>
        <w:rPr>
          <w:b w:val="0"/>
          <w:i/>
          <w:color w:val="0563C1"/>
        </w:rPr>
        <w:t>الرابط: https://drive.google.com/file/d/1EbJBgDNYROuzKYeXfaklX-YpFwCKzVTI/view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ءاضقلل ىلعألا سلجملا :. ةينورتكلإلا ىوكشلا ةمدخ</w:t>
      </w:r>
    </w:p>
    <w:p>
      <w:pPr>
        <w:jc w:val="right"/>
        <w:bidi/>
      </w:pPr>
      <w:r>
        <w:rPr>
          <w:b w:val="0"/>
          <w:i w:val="0"/>
        </w:rPr>
        <w:t>مرحبا أسامه بن احمد بن عباس زيين اإللكرتونية</w:t>
      </w:r>
    </w:p>
    <w:p>
      <w:pPr>
        <w:jc w:val="right"/>
        <w:bidi/>
      </w:pPr>
      <w:r>
        <w:rPr>
          <w:b w:val="0"/>
          <w:i w:val="0"/>
        </w:rPr>
        <w:t>بيانات مقدم الشكوى الشكوى</w:t>
      </w:r>
    </w:p>
    <w:p>
      <w:pPr>
        <w:jc w:val="right"/>
        <w:bidi/>
      </w:pPr>
      <w:r>
        <w:rPr>
          <w:b w:val="0"/>
          <w:i w:val="0"/>
        </w:rPr>
        <w:t>خروج</w:t>
      </w:r>
    </w:p>
    <w:p>
      <w:pPr>
        <w:jc w:val="right"/>
        <w:bidi/>
      </w:pPr>
      <w:r>
        <w:rPr>
          <w:b w:val="0"/>
          <w:i w:val="0"/>
        </w:rPr>
        <w:t>اسم والدعم العائلة</w:t>
      </w:r>
    </w:p>
    <w:p>
      <w:pPr>
        <w:jc w:val="right"/>
        <w:bidi/>
      </w:pPr>
      <w:r>
        <w:rPr>
          <w:b w:val="0"/>
          <w:i w:val="0"/>
        </w:rPr>
        <w:t>اسم  الجد بيانايت  مركز التواصل</w:t>
      </w:r>
    </w:p>
    <w:p>
      <w:pPr>
        <w:jc w:val="right"/>
        <w:bidi/>
      </w:pPr>
      <w:r>
        <w:rPr>
          <w:b w:val="0"/>
          <w:i w:val="0"/>
        </w:rPr>
        <w:t>اسم طلبايت األب  طلبات غري مكتملة</w:t>
      </w:r>
    </w:p>
    <w:p>
      <w:pPr>
        <w:jc w:val="right"/>
        <w:bidi/>
      </w:pPr>
      <w:r>
        <w:rPr>
          <w:b w:val="0"/>
          <w:i w:val="0"/>
        </w:rPr>
        <w:t>االسم األول  الرئيسية</w:t>
      </w:r>
    </w:p>
    <w:p>
      <w:pPr>
        <w:jc w:val="right"/>
        <w:bidi/>
      </w:pPr>
      <w:r>
        <w:rPr>
          <w:b w:val="0"/>
          <w:i w:val="0"/>
        </w:rPr>
        <w:t>زيني</w:t>
      </w:r>
    </w:p>
    <w:p>
      <w:pPr>
        <w:jc w:val="right"/>
        <w:bidi/>
      </w:pPr>
      <w:r>
        <w:rPr>
          <w:b w:val="0"/>
          <w:i w:val="0"/>
        </w:rPr>
        <w:t>بن عباس</w:t>
      </w:r>
    </w:p>
    <w:p>
      <w:pPr>
        <w:jc w:val="right"/>
        <w:bidi/>
      </w:pPr>
      <w:r>
        <w:rPr>
          <w:b w:val="0"/>
          <w:i w:val="0"/>
        </w:rPr>
        <w:t>بن احمد</w:t>
      </w:r>
    </w:p>
    <w:p>
      <w:pPr>
        <w:jc w:val="right"/>
        <w:bidi/>
      </w:pPr>
      <w:r>
        <w:rPr>
          <w:b w:val="0"/>
          <w:i w:val="0"/>
        </w:rPr>
        <w:t>أسامه</w:t>
      </w:r>
    </w:p>
    <w:p>
      <w:pPr>
        <w:jc w:val="right"/>
        <w:bidi/>
      </w:pPr>
      <w:r>
        <w:rPr>
          <w:b w:val="0"/>
          <w:i w:val="0"/>
        </w:rPr>
        <w:t>صفة مقدم الشكوى</w:t>
      </w:r>
    </w:p>
    <w:p>
      <w:pPr>
        <w:jc w:val="right"/>
        <w:bidi/>
      </w:pPr>
      <w:r>
        <w:rPr>
          <w:b w:val="0"/>
          <w:i w:val="0"/>
        </w:rPr>
        <w:t>الجنسية</w:t>
      </w:r>
    </w:p>
    <w:p>
      <w:pPr>
        <w:jc w:val="right"/>
        <w:bidi/>
      </w:pPr>
      <w:r>
        <w:rPr>
          <w:b w:val="0"/>
          <w:i w:val="0"/>
        </w:rPr>
        <w:t>رقم الجوال</w:t>
      </w:r>
    </w:p>
    <w:p>
      <w:pPr>
        <w:jc w:val="right"/>
        <w:bidi/>
      </w:pPr>
      <w:r>
        <w:rPr>
          <w:b w:val="0"/>
          <w:i w:val="0"/>
        </w:rPr>
        <w:t>رقم الهوية</w:t>
      </w:r>
    </w:p>
    <w:p>
      <w:pPr>
        <w:jc w:val="right"/>
        <w:bidi/>
      </w:pPr>
      <w:r>
        <w:rPr>
          <w:b w:val="0"/>
          <w:i w:val="0"/>
        </w:rPr>
        <w:t>أصالة عن نفسه</w:t>
      </w:r>
    </w:p>
    <w:p>
      <w:pPr>
        <w:jc w:val="right"/>
        <w:bidi/>
      </w:pPr>
      <w:r>
        <w:rPr>
          <w:b w:val="0"/>
          <w:i w:val="0"/>
        </w:rPr>
        <w:t>المملكة العربية السعودية</w:t>
      </w:r>
    </w:p>
    <w:p>
      <w:pPr>
        <w:jc w:val="right"/>
        <w:bidi/>
      </w:pPr>
      <w:r>
        <w:rPr>
          <w:b w:val="0"/>
          <w:i w:val="0"/>
        </w:rPr>
        <w:t>0556355663</w:t>
      </w:r>
    </w:p>
    <w:p>
      <w:pPr>
        <w:jc w:val="right"/>
        <w:bidi/>
      </w:pPr>
      <w:r>
        <w:rPr>
          <w:b w:val="0"/>
          <w:i w:val="0"/>
        </w:rPr>
        <w:t>1008017301</w:t>
      </w:r>
    </w:p>
    <w:p>
      <w:pPr>
        <w:jc w:val="right"/>
        <w:bidi/>
      </w:pPr>
      <w:r>
        <w:rPr>
          <w:b w:val="0"/>
          <w:i w:val="0"/>
        </w:rPr>
        <w:t>تفاصيل القضية</w:t>
      </w:r>
    </w:p>
    <w:p>
      <w:pPr>
        <w:jc w:val="right"/>
        <w:bidi/>
      </w:pPr>
      <w:r>
        <w:rPr>
          <w:b w:val="0"/>
          <w:i w:val="0"/>
        </w:rPr>
        <w:t>المحكمة / الدائرة</w:t>
      </w:r>
    </w:p>
    <w:p>
      <w:pPr>
        <w:jc w:val="right"/>
        <w:bidi/>
      </w:pPr>
      <w:r>
        <w:rPr>
          <w:b w:val="0"/>
          <w:i w:val="0"/>
        </w:rPr>
        <w:t>نوع القضية</w:t>
      </w:r>
    </w:p>
    <w:p>
      <w:pPr>
        <w:jc w:val="right"/>
        <w:bidi/>
      </w:pPr>
      <w:r>
        <w:rPr>
          <w:b w:val="0"/>
          <w:i w:val="0"/>
        </w:rPr>
        <w:t>الدائرة االولى</w:t>
      </w:r>
    </w:p>
    <w:p>
      <w:pPr>
        <w:jc w:val="right"/>
        <w:bidi/>
      </w:pPr>
      <w:r>
        <w:rPr>
          <w:b w:val="0"/>
          <w:i w:val="0"/>
        </w:rPr>
        <w:t>سنة القضية</w:t>
      </w:r>
    </w:p>
    <w:p>
      <w:pPr>
        <w:jc w:val="right"/>
        <w:bidi/>
      </w:pPr>
      <w:r>
        <w:rPr>
          <w:b w:val="0"/>
          <w:i w:val="0"/>
        </w:rPr>
        <w:t>رقم القضية</w:t>
      </w:r>
    </w:p>
    <w:p>
      <w:pPr>
        <w:jc w:val="right"/>
        <w:bidi/>
      </w:pPr>
      <w:r>
        <w:rPr>
          <w:b w:val="0"/>
          <w:i w:val="0"/>
        </w:rPr>
        <w:t>1442</w:t>
      </w:r>
    </w:p>
    <w:p>
      <w:pPr>
        <w:jc w:val="right"/>
        <w:bidi/>
      </w:pPr>
      <w:r>
        <w:rPr>
          <w:b w:val="0"/>
          <w:i w:val="0"/>
        </w:rPr>
        <w:t>42824717</w:t>
      </w:r>
    </w:p>
    <w:p>
      <w:pPr>
        <w:jc w:val="right"/>
        <w:bidi/>
      </w:pPr>
      <w:r>
        <w:rPr>
          <w:b w:val="0"/>
          <w:i w:val="0"/>
        </w:rPr>
        <w:t>تفاصيل الشكوى</w:t>
      </w:r>
    </w:p>
    <w:p>
      <w:pPr>
        <w:jc w:val="right"/>
        <w:bidi/>
      </w:pPr>
      <w:r>
        <w:rPr>
          <w:b w:val="0"/>
          <w:i w:val="0"/>
        </w:rPr>
        <w:t>محل الشكوى</w:t>
      </w:r>
    </w:p>
    <w:p>
      <w:pPr>
        <w:jc w:val="right"/>
        <w:bidi/>
      </w:pPr>
      <w:r>
        <w:rPr>
          <w:b w:val="0"/>
          <w:i w:val="0"/>
        </w:rPr>
        <w:t>تتعلق بدائرة بالمحكمة</w:t>
      </w:r>
    </w:p>
    <w:p>
      <w:pPr>
        <w:jc w:val="right"/>
        <w:bidi/>
      </w:pPr>
      <w:r>
        <w:rPr>
          <w:b w:val="0"/>
          <w:i w:val="0"/>
        </w:rPr>
        <w:t>تفاصيل الشكوى</w:t>
      </w:r>
    </w:p>
    <w:p>
      <w:pPr>
        <w:jc w:val="right"/>
        <w:bidi/>
      </w:pPr>
      <w:r>
        <w:rPr>
          <w:b w:val="0"/>
          <w:i w:val="0"/>
        </w:rPr>
        <w:t>معالي الدكتور/ وليد بن محمد الصمعاني وزير العدل ورئيس المجلس األعلى للقضاء سلمه هللا الســـالم عليكم ورحمة هللا وبركاتــــه .. وبعد: الموضوع /</w:t>
      </w:r>
    </w:p>
    <w:p>
      <w:pPr>
        <w:jc w:val="right"/>
        <w:bidi/>
      </w:pPr>
      <w:r>
        <w:rPr>
          <w:b w:val="0"/>
          <w:i w:val="0"/>
        </w:rPr>
        <w:t>شكوى ضد رئيس وأعضاء دائرة االستئناف الثانية بالمحكمة التجارية بجدة الصادر عنھا صك الحكم رقم( 4530241622) وتاريخ 13/03/1445ھـ في</w:t>
      </w:r>
    </w:p>
    <w:p>
      <w:pPr>
        <w:jc w:val="right"/>
        <w:bidi/>
      </w:pPr>
      <w:r>
        <w:rPr>
          <w:b w:val="0"/>
          <w:i w:val="0"/>
        </w:rPr>
        <w:t>القضية رقم ( 42824717) أتقدم بشكواي ھذه لمعاليكم الكريم ،حيث تعرضت لظلم كبير بسبب عدم قيام دائرة االستئناف الثانية بالمحكمة التجارية بجدة بدورھا</w:t>
      </w:r>
    </w:p>
    <w:p>
      <w:pPr>
        <w:jc w:val="right"/>
        <w:bidi/>
      </w:pPr>
      <w:r>
        <w:rPr>
          <w:b w:val="0"/>
          <w:i w:val="0"/>
        </w:rPr>
        <w:t>النظامي والشرعي، وتأثرت بمزاعم خصمي وتلفيقاته، مما أثر على حكمھا والظاھر فيه إھدار حقي في الدفاع وعدم االستجابة ألوجه اعتراضي على حكم أول</w:t>
      </w:r>
    </w:p>
    <w:p>
      <w:pPr>
        <w:jc w:val="right"/>
        <w:bidi/>
      </w:pPr>
      <w:r>
        <w:rPr>
          <w:b w:val="0"/>
          <w:i w:val="0"/>
        </w:rPr>
        <w:t>درجة، وجاء حكمھا أشبه بالقضاء بالعلم الشخصي، في غياب واضح إلعمال نظام اإلثبات ونظام المحاكم التجارية، مما ترتب عليه تمكين خصمي من االستيالء</w:t>
      </w:r>
    </w:p>
    <w:p>
      <w:pPr>
        <w:jc w:val="right"/>
        <w:bidi/>
      </w:pPr>
      <w:r>
        <w:rPr>
          <w:b w:val="0"/>
          <w:i w:val="0"/>
        </w:rPr>
        <w:t>دون وجه حق على ما يجاوز 000,000,120 مائة وعشرون مليون لایر دون وجه حق ، واتخاذ إجراءات التنفيذ ضدي، بعد أن استفاد من حكم مخالف ألحكام</w:t>
      </w:r>
    </w:p>
    <w:p>
      <w:pPr>
        <w:jc w:val="right"/>
        <w:bidi/>
      </w:pPr>
      <w:r>
        <w:rPr>
          <w:b w:val="0"/>
          <w:i w:val="0"/>
        </w:rPr>
        <w:t>النظام و الشريعة اإلسالمية و للمستقر عليه من مبادئ قضائية. وبالنظر لحكم االستئناف واألسباب التي بني عليھا يالحظ معاليكم أن أصحاب الفضيلة لم يشبعوا</w:t>
      </w:r>
    </w:p>
    <w:p>
      <w:pPr>
        <w:jc w:val="right"/>
        <w:bidi/>
      </w:pPr>
      <w:r>
        <w:rPr>
          <w:b w:val="0"/>
          <w:i w:val="0"/>
        </w:rPr>
        <w:t>القضية بحثا واستقصاء ولم ينظروا لحجم الضرر الواقع علي وكان في ھذا الحكم –إعانة للظالم على ظلمه وإھدار حقوق اآلدميين – سيما وقد أرفقت البينات</w:t>
      </w:r>
    </w:p>
    <w:p>
      <w:pPr>
        <w:jc w:val="right"/>
        <w:bidi/>
      </w:pPr>
      <w:r>
        <w:rPr>
          <w:b w:val="0"/>
          <w:i w:val="0"/>
        </w:rPr>
        <w:t>والمستندات الموثقة التي تؤكد صحة البيع وانتفاء الغبن، ومن أھم مواطن الخلل -الذي عاب على حكم االستئناف الصادر بناء على تحيز وعدم حياد ترتب عليه</w:t>
      </w:r>
    </w:p>
    <w:p>
      <w:pPr>
        <w:jc w:val="right"/>
        <w:bidi/>
      </w:pPr>
      <w:r>
        <w:rPr>
          <w:b w:val="0"/>
          <w:i w:val="0"/>
        </w:rPr>
        <w:t>ضرر عظيم وظلم متحقق. كما نشير أن تفاصيل الشكوى مفصلة بالخطاب المرفق ، ونظرا لمحدودية المساحة المسموح بھا للكتابة في الموقع تم اختصار</w:t>
      </w:r>
    </w:p>
    <w:p>
      <w:pPr>
        <w:jc w:val="right"/>
        <w:bidi/>
      </w:pPr>
      <w:r>
        <w:rPr>
          <w:b w:val="0"/>
          <w:i w:val="0"/>
        </w:rPr>
        <w:t>الشكوى.</w:t>
      </w:r>
    </w:p>
    <w:p>
      <w:pPr>
        <w:jc w:val="right"/>
        <w:bidi/>
      </w:pPr>
      <w:r>
        <w:rPr>
          <w:b w:val="0"/>
          <w:i w:val="0"/>
        </w:rPr>
        <w:t>طلبات المشتيك</w:t>
      </w:r>
    </w:p>
    <w:p>
      <w:pPr>
        <w:jc w:val="right"/>
        <w:bidi/>
      </w:pPr>
      <w:r>
        <w:rPr>
          <w:b w:val="0"/>
          <w:i w:val="0"/>
        </w:rPr>
        <w:t>المرفقات</w:t>
      </w:r>
    </w:p>
    <w:p>
      <w:pPr>
        <w:jc w:val="right"/>
        <w:bidi/>
      </w:pPr>
      <w:r>
        <w:rPr>
          <w:b w:val="0"/>
          <w:i w:val="0"/>
        </w:rPr>
        <w:t>بناء على ما سبق أعاله ألتمس من معاليكم التوجيه بإحالة خطابي ھذا للمحكمة العليا لدراسته وتحويل ملف القضية كامال لدائرة استئناف أخرى لما شاب الحكم الشكوى اإللكرتونية مرحبا أسامه بن احمد بن عباس زيين 4 ملحق تنازل عدنان ... 3 ملحق تنازل عدنان ... 2 صك حكم نهايئ من د... 1 شكوى أسامة أحمد... # اسم الملف</w:t>
      </w:r>
    </w:p>
    <w:p>
      <w:pPr>
        <w:jc w:val="right"/>
        <w:bidi/>
      </w:pPr>
      <w:r>
        <w:rPr>
          <w:b w:val="0"/>
          <w:i w:val="0"/>
        </w:rPr>
        <w:t>القضية. خروج</w:t>
      </w:r>
    </w:p>
    <w:p>
      <w:pPr>
        <w:jc w:val="right"/>
        <w:bidi/>
      </w:pPr>
      <w:r>
        <w:rPr>
          <w:b w:val="0"/>
          <w:i w:val="0"/>
        </w:rPr>
        <w:t>من مخالفات  شرعية، وتوجيه الرئيسية المحكمة  العليا طلبايت باتخاذ قرارھا  بوقف تنفيذ طلبات غري الحكم مكتملة وإلغاء كافة  آثاره ورفع بيانايت إيقاف  الخدمات مركز عني التواصل لحين إعادة والدعم الفصل في</w:t>
      </w:r>
    </w:p>
    <w:p>
      <w:pPr>
        <w:jc w:val="right"/>
        <w:bidi/>
      </w:pPr>
      <w:r>
        <w:rPr>
          <w:b w:val="0"/>
          <w:i w:val="0"/>
        </w:rPr>
        <w:t>جميع الحقوق © محفوظة للمجلس األعلى للقضاء 2024</w:t>
      </w:r>
    </w:p>
    <w:p>
      <w:pPr>
        <w:jc w:val="right"/>
        <w:bidi/>
      </w:pPr>
      <w:r>
        <w:rPr>
          <w:b w:val="0"/>
          <w:i w:val="0"/>
        </w:rPr>
        <w:t>&lt;https://portal.scj.gov.sa/&gt;</w:t>
        <w:br/>
        <w:t>&lt;https://complaints.scj.gov.sa/crequest&gt;</w:t>
        <w:br/>
        <w:t>&lt;https://complaints.scj.gov.sa/crequest&gt;</w:t>
        <w:br/>
        <w:t>&lt;https://complaints.scj.gov.sa/crequest/my&gt;</w:t>
        <w:br/>
        <w:t>&lt;https://complaints.scj.gov.sa/crequest/un&gt;</w:t>
        <w:br/>
        <w:t>&lt;https://complaints.scj.gov.sa/crequest/profile&gt;</w:t>
        <w:br/>
        <w:t>&lt;contact#https://www.scj.gov.sa/&gt;</w:t>
        <w:br/>
        <w:t>&lt;https://complaints.scj.gov.sa/account/logoff&gt;</w:t>
        <w:br/>
        <w:t>&lt;https://portal.scj.gov.sa/&gt;</w:t>
        <w:br/>
        <w:t>&lt;https://complaints.scj.gov.sa/crequest&gt;</w:t>
        <w:br/>
        <w:t>&lt;https://complaints.scj.gov.sa/crequest&gt;</w:t>
        <w:br/>
        <w:t>&lt;https://complaints.scj.gov.sa/crequest/my&gt;</w:t>
        <w:br/>
        <w:t>&lt;https://complaints.scj.gov.sa/crequest/un&gt;</w:t>
        <w:br/>
        <w:t>&lt;https://complaints.scj.gov.sa/crequest/profile&gt;</w:t>
        <w:br/>
        <w:t>&lt;contact#https://www.scj.gov.sa/&gt;</w:t>
        <w:br/>
        <w:t>&lt;https://complaints.scj.gov.sa/account/logoff&gt;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