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تقديم الشكوى</w:t>
      </w:r>
    </w:p>
    <w:p>
      <w:pPr>
        <w:jc w:val="right"/>
        <w:bidi/>
      </w:pPr>
      <w:r>
        <w:rPr>
          <w:b w:val="0"/>
          <w:i/>
          <w:color w:val="555555"/>
        </w:rPr>
        <w:t>الرقم: 143 | النوع: شكوى | التاريخ:  | القسم: ط. الشكوى الأولى لوزير العدل رقم 230747621 ـ 30-04-1445 (4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https://drive.google.com/file/d/1R63mMu_oZks5DNjlO0gFq8D8k6uHD4DT/view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jc w:val="right"/>
        <w:bidi/>
      </w:pPr>
      <w:r>
        <w:rPr>
          <w:b w:val="0"/>
          <w:i w:val="0"/>
        </w:rPr>
        <w:t>[OCR لصورة 1R63mMu_oZks5DNjlO0gFq8D8k6uHD4DT.jpg عبر tesseract ara+eng]</w:t>
      </w:r>
    </w:p>
    <w:p>
      <w:pPr>
        <w:jc w:val="right"/>
        <w:bidi/>
      </w:pPr>
      <w:r>
        <w:rPr>
          <w:b w:val="0"/>
          <w:i w:val="0"/>
        </w:rPr>
        <w:t>مرحبا أسامه بن احمد بن عباس زيني الرئيسية 9 طلباتيى 9 طلبات غير مكتملة &amp; ‎cl‏ © للمساعدة ‎ap O‏</w:t>
      </w:r>
    </w:p>
    <w:p>
      <w:pPr>
        <w:jc w:val="right"/>
        <w:bidi/>
      </w:pPr>
      <w:r>
        <w:rPr>
          <w:b w:val="0"/>
          <w:i w:val="0"/>
        </w:rPr>
        <w:t>ol</w:t>
      </w:r>
    </w:p>
    <w:p>
      <w:pPr>
        <w:jc w:val="right"/>
        <w:bidi/>
      </w:pPr>
      <w:r>
        <w:rPr>
          <w:b w:val="0"/>
          <w:i w:val="0"/>
        </w:rPr>
        <w:t>رقم الشكوى نوع القضية رقم القضية الصفة تاريخ الشكوى</w:t>
      </w:r>
    </w:p>
    <w:p>
      <w:pPr>
        <w:jc w:val="right"/>
        <w:bidi/>
      </w:pPr>
      <w:r>
        <w:rPr>
          <w:b w:val="0"/>
          <w:i w:val="0"/>
        </w:rPr>
        <w:t>230747621 42824717 أصالة عن ‎quai‏ 1445/04/30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