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العامة</w:t>
      </w:r>
    </w:p>
    <w:p>
      <w:pPr>
        <w:jc w:val="right"/>
        <w:bidi/>
      </w:pPr>
      <w:r>
        <w:rPr>
          <w:b/>
        </w:rPr>
        <w:t xml:space="preserve">الدائرة: </w:t>
      </w:r>
      <w:r>
        <w:t>الدائرة الأولى</w:t>
      </w:r>
    </w:p>
    <w:p>
      <w:pPr>
        <w:jc w:val="right"/>
        <w:bidi/>
      </w:pPr>
      <w:r>
        <w:rPr>
          <w:b/>
        </w:rPr>
        <w:t xml:space="preserve">رقم الصك/الحكم: </w:t>
      </w:r>
      <w:r>
        <w:t>٣٣٢٨٦٣٩٢</w:t>
      </w:r>
    </w:p>
    <w:p>
      <w:pPr>
        <w:jc w:val="right"/>
        <w:bidi/>
      </w:pPr>
      <w:r>
        <w:rPr>
          <w:b/>
        </w:rPr>
        <w:t xml:space="preserve">التاريخ: </w:t>
      </w:r>
      <w:r>
        <w:t>08-06-1433</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450 ريال</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العدلك</w:t>
      </w:r>
    </w:p>
    <w:p>
      <w:pPr>
        <w:pStyle w:val="Heading2"/>
        <w:jc w:val="right"/>
        <w:bidi/>
      </w:pPr>
      <w:r>
        <w:t>[المتن الفعلي: الوقائع / الأسباب / المنطوق] ===</w:t>
        <w:b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مك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۲</w:t>
      </w:r>
    </w:p>
    <w:p>
      <w:pPr>
        <w:pStyle w:val="Heading2"/>
        <w:jc w:val="right"/>
        <w:bidi/>
      </w:pPr>
      <w:r>
        <w:t>[المتن الفعلي: الوقائع / الأسباب / المنطوق] ===</w:t>
        <w:b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٣ من 4</w:t>
      </w:r>
    </w:p>
    <w:p>
      <w:pPr>
        <w:pStyle w:val="Heading2"/>
        <w:jc w:val="right"/>
        <w:bidi/>
      </w:pPr>
      <w:r>
        <w:t>[المتن الفعلي: الوقائع / الأسباب / المنطوق] ===</w:t>
        <w:b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pStyle w:val="Heading2"/>
        <w:jc w:val="right"/>
        <w:bidi/>
      </w:pPr>
      <w:r>
        <w:t>[الطلبات / المرفقات] ===</w:t>
        <w:b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pStyle w:val="Heading2"/>
        <w:jc w:val="right"/>
        <w:bidi/>
      </w:pPr>
      <w:r>
        <w:t>[المتن الفعلي: الوقائع / الأسباب / المنطوق] ===</w:t>
        <w:b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اسر من الريم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pStyle w:val="Heading2"/>
        <w:jc w:val="right"/>
        <w:bidi/>
      </w:pPr>
      <w:r>
        <w:t>[ترويسة / كليشة رسمية — معلومات متكررة] ===</w:t>
        <w:br/>
        <w:t>صفحة رقم: ٥ من</w:t>
      </w:r>
    </w:p>
    <w:p>
      <w:pPr>
        <w:pStyle w:val="Heading2"/>
        <w:jc w:val="right"/>
        <w:bidi/>
      </w:pPr>
      <w:r>
        <w:t>[الطلبات / المرفقات] ===</w:t>
        <w:b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pStyle w:val="Heading2"/>
        <w:jc w:val="right"/>
        <w:bidi/>
      </w:pPr>
      <w:r>
        <w:t>[المتن الفعلي: الوقائع / الأسباب / المنطوق] ===</w:t>
        <w:b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۷ من</w:t>
      </w:r>
    </w:p>
    <w:p>
      <w:pPr>
        <w:pStyle w:val="Heading2"/>
        <w:jc w:val="right"/>
        <w:bidi/>
      </w:pPr>
      <w:r>
        <w:t>[المتن الفعلي: الوقائع / الأسباب / المنطوق] ===</w:t>
        <w:b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pStyle w:val="Heading2"/>
        <w:jc w:val="right"/>
        <w:bidi/>
      </w:pPr>
      <w:r>
        <w:t>[الطلبات / المرفقات] ===</w:t>
        <w:b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pStyle w:val="Heading2"/>
        <w:jc w:val="right"/>
        <w:bidi/>
      </w:pPr>
      <w:r>
        <w:t>[المتن الفعلي: الوقائع / الأسباب / المنطوق] ===</w:t>
        <w:b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۸.</w:t>
      </w:r>
    </w:p>
    <w:p>
      <w:pPr>
        <w:pStyle w:val="Heading2"/>
        <w:jc w:val="right"/>
        <w:bidi/>
      </w:pPr>
      <w:r>
        <w:t>[الطلبات / المرفقات] ===</w:t>
        <w:b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pStyle w:val="Heading2"/>
        <w:jc w:val="right"/>
        <w:bidi/>
      </w:pPr>
      <w:r>
        <w:t>[المتن الفعلي: الوقائع / الأسباب / المنطوق] ===</w:t>
        <w:b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pStyle w:val="Heading2"/>
        <w:jc w:val="right"/>
        <w:bidi/>
      </w:pPr>
      <w:r>
        <w:t>[بيانات الأطراف: المدعي / المدعى عليه / الحاضرون] ===</w:t>
        <w:br/>
        <w:t>الحكمة للراسمة العدن المحكمة العامة بمحافظة جدة</w:t>
      </w:r>
    </w:p>
    <w:p>
      <w:pPr>
        <w:pStyle w:val="Heading2"/>
        <w:jc w:val="right"/>
        <w:bidi/>
      </w:pPr>
      <w:r>
        <w:t>[المتن الفعلي: الوقائع / الأسباب / المنطوق] ===</w:t>
        <w:b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