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الشكوى (وورد)</w:t>
      </w:r>
    </w:p>
    <w:p>
      <w:pPr>
        <w:jc w:val="right"/>
        <w:bidi/>
      </w:pPr>
      <w:r>
        <w:rPr>
          <w:b w:val="0"/>
          <w:i/>
          <w:color w:val="0563C1"/>
        </w:rPr>
        <w:t>الرابط: https://drive.google.com/file/d/1sGa6vU9pxPmYgXixYyXpWitQqkU0-Gz5/view</w:t>
      </w:r>
    </w:p>
    <w:p>
      <w:pPr>
        <w:jc w:val="right"/>
        <w:bidi/>
      </w:pPr>
      <w:r>
        <w:rPr>
          <w:b w:val="0"/>
          <w:i/>
        </w:rPr>
        <w:t>[مخرج آلي / Script Output - سماوي]  [مخرج آلي يحتاج مراجعة بشرية - وردي]</w:t>
      </w:r>
    </w:p>
    <w:p>
      <w:pPr>
        <w:pStyle w:val="Heading2"/>
        <w:jc w:val="right"/>
        <w:bidi/>
      </w:pPr>
      <w:r>
        <w:t>بطاقة تعريف المستند</w:t>
      </w:r>
    </w:p>
    <w:p>
      <w:pPr>
        <w:jc w:val="right"/>
        <w:bidi/>
      </w:pPr>
      <w:r>
        <w:rPr>
          <w:b/>
        </w:rPr>
        <w:t xml:space="preserve">نوع المستند: </w:t>
      </w:r>
      <w:r>
        <w:t>شكوى</w:t>
      </w:r>
    </w:p>
    <w:p>
      <w:pPr>
        <w:jc w:val="right"/>
        <w:bidi/>
      </w:pPr>
      <w:r>
        <w:rPr>
          <w:b/>
        </w:rPr>
        <w:t xml:space="preserve">الجهة المصدِرة: </w:t>
      </w:r>
      <w:r>
        <w:t>محكمة الاستئناف</w:t>
      </w:r>
    </w:p>
    <w:p>
      <w:pPr>
        <w:jc w:val="right"/>
        <w:bidi/>
      </w:pPr>
      <w:r>
        <w:rPr>
          <w:b/>
        </w:rPr>
        <w:t xml:space="preserve">رقم القضية: </w:t>
      </w:r>
      <w:r>
        <w:t>42824717</w:t>
      </w:r>
    </w:p>
    <w:p>
      <w:pPr>
        <w:jc w:val="right"/>
        <w:bidi/>
      </w:pPr>
      <w:r>
        <w:rPr>
          <w:b/>
        </w:rPr>
        <w:t xml:space="preserve">رقم الصك/الحكم: </w:t>
      </w:r>
      <w:r>
        <w:t>4530241622</w:t>
      </w:r>
    </w:p>
    <w:p>
      <w:pPr>
        <w:jc w:val="right"/>
        <w:bidi/>
      </w:pPr>
      <w:r>
        <w:rPr>
          <w:b/>
        </w:rPr>
        <w:t xml:space="preserve">التاريخ: </w:t>
      </w:r>
      <w:r>
        <w:t>26/04 /1446</w:t>
      </w:r>
    </w:p>
    <w:p>
      <w:pPr>
        <w:jc w:val="right"/>
        <w:bidi/>
      </w:pPr>
      <w:r>
        <w:rPr>
          <w:b/>
        </w:rPr>
        <w:t xml:space="preserve">الأطراف: </w:t>
      </w:r>
      <w:r>
        <w:t>عدنان زيني، أسامة زيني، أحمد زيني (المورّث)</w:t>
      </w:r>
    </w:p>
    <w:p>
      <w:pPr>
        <w:jc w:val="right"/>
        <w:bidi/>
      </w:pPr>
      <w:r>
        <w:rPr>
          <w:b/>
        </w:rPr>
        <w:t xml:space="preserve">مبالغ بارزة: </w:t>
      </w:r>
      <w:r>
        <w:t>450، 120 ريال</w:t>
      </w:r>
    </w:p>
    <w:p/>
    <w:p>
      <w:pPr>
        <w:pStyle w:val="Heading2"/>
        <w:jc w:val="right"/>
        <w:bidi/>
      </w:pPr>
      <w:r>
        <w:t>[المتن الفعلي: الوقائع / الأسباب / المنطوق] ===</w:t>
        <w:br/>
        <w:t>التاريخ: 26/04 /1446هـ</w:t>
      </w:r>
    </w:p>
    <w:p>
      <w:pPr>
        <w:pStyle w:val="Heading2"/>
        <w:jc w:val="right"/>
        <w:bidi/>
      </w:pPr>
      <w:r>
        <w:t>[المُرسَل إليه / المخاطَب والتحية] ===</w:t>
        <w:br/>
        <w:t>معالي الدكتور/ وليد بن محمد الصمعاني وزير العدل ورئيس المجلس الأعلى للقضاء ،، سلمه الله</w:t>
      </w:r>
    </w:p>
    <w:p>
      <w:pPr>
        <w:pStyle w:val="Heading2"/>
        <w:jc w:val="right"/>
        <w:bidi/>
      </w:pPr>
      <w:r>
        <w:t>[المتن الفعلي: الوقائع / الأسباب / المنطوق] ===</w:t>
        <w:b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 وإلحاقاً للشكوى رقم 199058 في 13-11-1445هـ</w:t>
      </w:r>
    </w:p>
    <w:p>
      <w:pPr>
        <w:pStyle w:val="Heading2"/>
        <w:jc w:val="right"/>
        <w:bidi/>
      </w:pPr>
      <w:r>
        <w:t>[الطلبات / المرفقات] ===</w:t>
        <w:br/>
        <w:t>في البداية أتقدم لمعاليكم بجزيل الشكر على تكرمكم بمقابلتي الأولى لعرض شكواي ضد دائرة الاستئناف الثانية بالمحكمة التجارية من الحكم الجائر الصادر ضدي ،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pStyle w:val="Heading2"/>
        <w:jc w:val="right"/>
        <w:bidi/>
      </w:pPr>
      <w:r>
        <w:t>[المتن الفعلي: الوقائع / الأسباب / المنطوق] ===</w:t>
        <w:b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w:t>
      </w:r>
    </w:p>
    <w:p>
      <w:pPr>
        <w:jc w:val="right"/>
        <w:bidi/>
      </w:pPr>
      <w:r>
        <w:rPr>
          <w:b w:val="0"/>
          <w:i w:val="0"/>
        </w:rPr>
        <w:t>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pStyle w:val="Heading2"/>
        <w:jc w:val="right"/>
        <w:bidi/>
      </w:pPr>
      <w:r>
        <w:t>[الطلبات / المرفقات] ===</w:t>
        <w:b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pStyle w:val="Heading2"/>
        <w:jc w:val="right"/>
        <w:bidi/>
      </w:pPr>
      <w:r>
        <w:t>[المتن الفعلي: الوقائع / الأسباب / المنطوق] ===</w:t>
        <w:b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 وما فعلته المحكمة هو تعدي على إرادة المتعاقدين، إذ لو كان الثمن على النحو الذي فرضته المحكمة، لما ارتضيت بالعقد .</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pStyle w:val="Heading2"/>
        <w:jc w:val="right"/>
        <w:bidi/>
      </w:pPr>
      <w:r>
        <w:t>[الطلبات / المرفقات] ===</w:t>
        <w:b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pStyle w:val="Heading2"/>
        <w:jc w:val="right"/>
        <w:bidi/>
      </w:pPr>
      <w:r>
        <w:t>[المتن الفعلي: الوقائع / الأسباب / المنطوق] ===</w:t>
        <w:b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pStyle w:val="Heading2"/>
        <w:jc w:val="right"/>
        <w:bidi/>
      </w:pPr>
      <w:r>
        <w:t>[الطلبات / المرفقات] ===</w:t>
        <w:b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pStyle w:val="Heading2"/>
        <w:jc w:val="right"/>
        <w:bidi/>
      </w:pPr>
      <w:r>
        <w:t>[المتن الفعلي: الوقائع / الأسباب / المنطوق] ===</w:t>
        <w:br/>
        <w:t>والله يحفظكم ويرعاكم</w:t>
      </w:r>
    </w:p>
    <w:p>
      <w:pPr>
        <w:pStyle w:val="Heading2"/>
        <w:jc w:val="right"/>
        <w:bidi/>
      </w:pPr>
      <w:r>
        <w:t>[الطلبات / المرفقات] ===</w:t>
        <w:b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 050 562 0363</w:t>
      </w:r>
    </w:p>
    <w:p>
      <w:pPr>
        <w:pStyle w:val="Heading2"/>
        <w:jc w:val="right"/>
        <w:bidi/>
      </w:pPr>
      <w:r>
        <w:t>[الطلبات / المرفقات] ===</w:t>
        <w:br/>
        <w:t>المرفقات:</w:t>
      </w:r>
    </w:p>
    <w:p>
      <w:pPr>
        <w:pStyle w:val="Heading2"/>
        <w:jc w:val="right"/>
        <w:bidi/>
      </w:pPr>
      <w:r>
        <w:t>[المتن الفعلي: الوقائع / الأسباب / المنطوق] ===</w:t>
        <w:br/>
        <w:t>1- صورة عقد بيع حصة المورث بمبلغ 120 مليون.</w:t>
      </w:r>
    </w:p>
    <w:p>
      <w:pPr>
        <w:pStyle w:val="Heading2"/>
        <w:jc w:val="right"/>
        <w:bidi/>
      </w:pPr>
      <w:r>
        <w:t>[الطلبات / المرفقات] ===</w:t>
        <w:br/>
        <w:t>2- صورة من قرار الشركاء بما يفيد تنازل المورث عن حصته بالقيمة الاسمية وموقع من عدنان.</w:t>
      </w:r>
    </w:p>
    <w:p>
      <w:pPr>
        <w:pStyle w:val="Heading2"/>
        <w:jc w:val="right"/>
        <w:bidi/>
      </w:pPr>
      <w:r>
        <w:t>[المتن الفعلي: الوقائع / الأسباب / المنطوق] ===</w:t>
        <w:b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_\_\_\_\_\_\_\_\_\_\_\_\_\_\_\_\_\_\_\_\_\_\_\_\_\_\_\_\_\_\_\_\_\_\_\_\_\_\_\_\_\_\_\_\_\_\_\_\_\_\_\_\_\_\_\_\_\_\_\_\_\_\_\_\_\_\_\_\_\_\_\_\_\_\_\_\_\_\_\_\_\_\_\_\_\_\_\_\_\_\_\_\_\_\_\_\_\_\_\_\_\_\_\_\_\_\_\_\_\_\_\_\_\_\_\_\_\_\_\_\_\_\_\_\_\_\_\_\_\_\_\_\_\_\_\_\_\_\_\_\_\_\_\_\_\_\_\_\_\_\_\_\_\_\_\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