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تفاصيل التقديم ـ صدرت للمجلس الأعلى</w:t>
      </w:r>
    </w:p>
    <w:p>
      <w:pPr>
        <w:jc w:val="right"/>
        <w:bidi/>
      </w:pPr>
      <w:r>
        <w:rPr>
          <w:b w:val="0"/>
          <w:i/>
          <w:color w:val="0563C1"/>
        </w:rPr>
        <w:t>الرابط: https://drive.google.com/file/d/1YfthJIX4QUAvUlbVQWQDtfnkq7n0EwTk/view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عقد / اتفاقية</w:t>
      </w:r>
    </w:p>
    <w:p>
      <w:pPr>
        <w:jc w:val="right"/>
        <w:bidi/>
      </w:pPr>
      <w:r>
        <w:rPr>
          <w:b/>
        </w:rPr>
        <w:t xml:space="preserve">الجهة المصدِرة: </w:t>
      </w:r>
      <w:r>
        <w:t>المحكمة العليا</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التاريخ: </w:t>
      </w:r>
      <w:r>
        <w:t>1445/11/22</w:t>
      </w:r>
    </w:p>
    <w:p>
      <w:pPr>
        <w:jc w:val="right"/>
        <w:bidi/>
      </w:pPr>
      <w:r>
        <w:rPr>
          <w:b/>
        </w:rPr>
        <w:t xml:space="preserve">الأطراف: </w:t>
      </w:r>
      <w:r>
        <w:t>عدنان زيني، أسامة زيني، أحمد زيني (المورّث)</w:t>
      </w:r>
    </w:p>
    <w:p/>
    <w:p>
      <w:pPr>
        <w:jc w:val="right"/>
        <w:bidi/>
      </w:pPr>
      <w:r>
        <w:rPr>
          <w:b w:val="0"/>
          <w:i w:val="0"/>
        </w:rPr>
        <w:t>تفاصيل الشكوى</w:t>
      </w:r>
    </w:p>
    <w:p>
      <w:pPr>
        <w:jc w:val="right"/>
        <w:bidi/>
      </w:pPr>
      <w:r>
        <w:rPr>
          <w:b w:val="0"/>
          <w:i w:val="0"/>
        </w:rPr>
        <w:t>تفاصیل الشكوى AM 11:12 ,5/30/24</w:t>
      </w:r>
    </w:p>
    <w:p>
      <w:pPr>
        <w:jc w:val="right"/>
        <w:bidi/>
      </w:pPr>
      <w:r>
        <w:rPr>
          <w:b w:val="0"/>
          <w:i w:val="0"/>
        </w:rPr>
        <w:t>أهال بك أسامه بن احمد بن عباس زيني | خروج</w:t>
      </w:r>
    </w:p>
    <w:p>
      <w:pPr>
        <w:jc w:val="right"/>
        <w:bidi/>
      </w:pPr>
      <w:r>
        <w:rPr>
          <w:b w:val="0"/>
          <w:i w:val="0"/>
        </w:rPr>
        <w:t>×</w:t>
      </w:r>
    </w:p>
    <w:p>
      <w:pPr>
        <w:jc w:val="right"/>
        <w:bidi/>
      </w:pPr>
      <w:r>
        <w:rPr>
          <w:b w:val="0"/>
          <w:i w:val="0"/>
        </w:rPr>
        <w:t>https://tawasol.royalcourt.gov.sa/User/Requests/ComplaintRequestDetails.aspx?ItemID=9f052732-519d-4922-89bf-db7852e863ac\&amp;Msg=0 1/3</w:t>
      </w:r>
    </w:p>
    <w:p>
      <w:pPr>
        <w:jc w:val="right"/>
        <w:bidi/>
      </w:pPr>
      <w:r>
        <w:rPr>
          <w:b w:val="0"/>
          <w:i w:val="0"/>
        </w:rPr>
        <w:t>» تواصل » تفاصيل الشكوى</w:t>
      </w:r>
    </w:p>
    <w:p>
      <w:pPr>
        <w:jc w:val="right"/>
        <w:bidi/>
      </w:pPr>
      <w:r>
        <w:rPr>
          <w:b w:val="0"/>
          <w:i w:val="0"/>
        </w:rPr>
        <w:t>المعلومات الشخصية حالة الشكوى الحالية هي هي : : صدر</w:t>
      </w:r>
    </w:p>
    <w:p>
      <w:pPr>
        <w:jc w:val="right"/>
        <w:bidi/>
      </w:pPr>
      <w:r>
        <w:rPr>
          <w:b w:val="0"/>
          <w:i w:val="0"/>
        </w:rPr>
        <w:t>معلومات الصادر رقم الهوية: 1008017301 البريد اإللكتروني: ossama.zainy@ozco.com االسم الكامل: أسامه بن احمد بن عباس زيني الجوال: 0556355663</w:t>
      </w:r>
    </w:p>
    <w:p>
      <w:pPr>
        <w:jc w:val="right"/>
        <w:bidi/>
      </w:pPr>
      <w:r>
        <w:rPr>
          <w:b w:val="0"/>
          <w:i w:val="0"/>
        </w:rPr>
        <w:t>تاريخ الصادر : 1445/11/22</w:t>
      </w:r>
    </w:p>
    <w:p>
      <w:pPr>
        <w:jc w:val="right"/>
        <w:bidi/>
      </w:pPr>
      <w:r>
        <w:rPr>
          <w:b w:val="0"/>
          <w:i w:val="0"/>
        </w:rPr>
        <w:t>جهة الصادر : المجلس األعلى للقضاء رقم الصادر : 84031</w:t>
      </w:r>
    </w:p>
    <w:p>
      <w:pPr>
        <w:jc w:val="right"/>
        <w:bidi/>
      </w:pPr>
      <w:r>
        <w:rPr>
          <w:b w:val="0"/>
          <w:i w:val="0"/>
        </w:rPr>
        <w:t>ديقلا تامولعم</w:t>
      </w:r>
    </w:p>
    <w:p>
      <w:pPr>
        <w:jc w:val="right"/>
        <w:bidi/>
      </w:pPr>
      <w:r>
        <w:rPr>
          <w:b w:val="0"/>
          <w:i w:val="0"/>
        </w:rPr>
        <w:t>تاريخ القيد : 1445/11/17</w:t>
      </w:r>
    </w:p>
    <w:p>
      <w:pPr>
        <w:jc w:val="right"/>
        <w:bidi/>
      </w:pPr>
      <w:r>
        <w:rPr>
          <w:b w:val="0"/>
          <w:i w:val="0"/>
        </w:rPr>
        <w:t>الحالة : صدر رقم القيد : 296576</w:t>
      </w:r>
    </w:p>
    <w:p>
      <w:pPr>
        <w:jc w:val="right"/>
        <w:bidi/>
      </w:pPr>
      <w:r>
        <w:rPr>
          <w:b w:val="0"/>
          <w:i w:val="0"/>
        </w:rPr>
        <w:t>تفاصيل الشكوى</w:t>
      </w:r>
    </w:p>
    <w:p>
      <w:pPr>
        <w:jc w:val="right"/>
        <w:bidi/>
      </w:pPr>
      <w:r>
        <w:rPr>
          <w:b w:val="0"/>
          <w:i w:val="0"/>
        </w:rPr>
        <w:t>حالة الشكوى : صدر</w:t>
      </w:r>
    </w:p>
    <w:p>
      <w:pPr>
        <w:jc w:val="right"/>
        <w:bidi/>
      </w:pPr>
      <w:r>
        <w:rPr>
          <w:b w:val="0"/>
          <w:i w:val="0"/>
        </w:rPr>
        <w:t>نوع الشكوى: شكوى على جهة حكومية</w:t>
      </w:r>
    </w:p>
    <w:p>
      <w:pPr>
        <w:jc w:val="right"/>
        <w:bidi/>
      </w:pPr>
      <w:r>
        <w:rPr>
          <w:b w:val="0"/>
          <w:i w:val="0"/>
        </w:rPr>
        <w:t>تاريخ الشكوى : 16 - ذو القعدة - 1445</w:t>
      </w:r>
    </w:p>
    <w:p>
      <w:pPr>
        <w:jc w:val="right"/>
        <w:bidi/>
      </w:pPr>
      <w:r>
        <w:rPr>
          <w:b w:val="0"/>
          <w:i w:val="0"/>
        </w:rPr>
        <w:t>الموضوع : شكوى ضد رئيس وأعضاء دائرة االستئناف الثانية بالمحكمة التجارية بجدة للقضية رقم 42824717</w:t>
      </w:r>
    </w:p>
    <w:p>
      <w:pPr>
        <w:jc w:val="right"/>
        <w:bidi/>
      </w:pPr>
      <w:r>
        <w:rPr>
          <w:b w:val="0"/>
          <w:i w:val="0"/>
        </w:rPr>
        <w:t>أتقدم بشكواي هذه لسموكم الكريم، حيث تعرضت لظلم كبير بسبب عدم قيام دائرة االستئناف الثانية الحكم رقم( 4530241622) وتاريخ 13/03/1445هـ في القضية رقم ( 42824717) الموضوع / شكوى ضد رئيس وأعضاء دائرة االستئناف الثانية بالمحكمة التجارية بجدة الصادر عنها صك</w:t>
      </w:r>
    </w:p>
    <w:p>
      <w:pPr>
        <w:jc w:val="right"/>
        <w:bidi/>
      </w:pPr>
      <w:r>
        <w:rPr>
          <w:b w:val="0"/>
          <w:i w:val="0"/>
        </w:rPr>
        <w:t>تفاصيل الشكوى :</w:t>
      </w:r>
    </w:p>
    <w:p>
      <w:pPr>
        <w:jc w:val="right"/>
        <w:bidi/>
      </w:pPr>
      <w:r>
        <w:rPr>
          <w:b w:val="0"/>
          <w:i w:val="0"/>
        </w:rPr>
        <w:t>تفاصیل الشكوى AM 11:12 ,5/30/24</w:t>
      </w:r>
    </w:p>
    <w:p>
      <w:pPr>
        <w:jc w:val="right"/>
        <w:bidi/>
      </w:pPr>
      <w:r>
        <w:rPr>
          <w:b w:val="0"/>
          <w:i w:val="0"/>
        </w:rPr>
        <w:t>تفاصيل الشكوى</w:t>
      </w:r>
    </w:p>
    <w:p>
      <w:pPr>
        <w:jc w:val="right"/>
        <w:bidi/>
      </w:pPr>
      <w:r>
        <w:rPr>
          <w:b w:val="0"/>
          <w:i w:val="0"/>
        </w:rPr>
        <w:t>لدائرة استئناف أخرى لما شاب الحكم من مخالفات شرعية،وتوجيه المحكمة العليا باتخاذ قرارها بوقف ألتمس من سموكم الكريم: التوجيه بإحالة خطابي هذا للمحكمة العليا لدراسته وتحويل ملف القضية كامال المورث. الصور غير واضحة، ورفضت مخاطبة البنوك ذات العالقة لتفصح لها عن ما قمت بسداده من ديون عن قيمة البيع بحسب االتفاق، وهما شيكان مجموعهما مبلغ ( 6 ماليين ريال)، وكان رد الدائرة عليهم: بأن واضطرب في دفوعه في السداد!\!\ )، كما أهدرت ما قدمته كقرينة على سداد ديون على المورث، وجزء من الحصة والثابت بشيكات مصرفية؛ معللة إهدار حجيته بقولها: (أن المدعى عليه لم يعتمد عليه في السداد بيع الحصص، ثم في نهاية تسبيبها تأتي بأمر غريب وهو االلتفات عن الجزء المتيقن سداده وفاء لثمن الدعوى بأنها مطالبة بقيمة حصة مورث المدعين المبيعة، وتارة تصفها بأنها دعوى غبن فاحش في قيمة محكمة االستئناف، بل زادت عليها واستكملت مسلسل التناقضات الواردة بصك الحكم؛ إذ تارة تصف المدعين هي الغبن في البيع ثم طلب بطالن البيع، وهذا تناقض لم تحسمه محكمة أول درجة، وسايرتها أوال: أخطأ الحكم في تكييف الواقعة ووصفها وصفا غير سليم؛ فالواقعة محل النزاع كما جاء في طلب ضرر عظيم وظلم متحقق- ما يلي: الغبن، ومن أهم مواطن الخلل -الذي عاب على حكم االستئناف الصادر بناء على تحيز وعدم حياد ترتب عليه وإهدار حقوق اآلدميين – سيما وقد أرفقت البينات والمستندات الموثقة التي تؤكد صحة البيع وانتفاء القضية بحثا واستقصاء ولم ينظروا لحجم الضرر الواقع علي وكان في هذا الحكم –إعانة للظالم على ظلمه وبالنظر لحكم االستئناف واألسباب التي بني عليها؛ يالحظ سموكم الكريم أن أصحاب الفضيلة لم يشبعوا واستبعدت كل دفوعي وأسباب اعتراضي بحجة اضطرابي في الدفوع!\!\ المدعي نفسه، وعن األصول المرعية والثابت باألوراق والبينات، ولجأت في تسبيب حكمها إلى القرائن النفسي على المحكمة؛ إذ خرجت الدائرة عن حجية المستندات المكتوبة والموثقة واإلقرارات الصادرة من وحكم االستئناف المؤيد له مبنيا على اجتهاد معيب و تكييف ووصف غير سليم، وواضح فيه التأثير مارس الغش على المحكمة مما تسبب في خلط األوراق وعدم اتضاح الصورة؛ فجاء حكم الدرجة األولى -3 في سبيل التأثير على الدائرة تقدم المدعي عن والدتي - التي لم تعلم شيئا عن القضية وسببها- و بالوكالة هو ووالدتي بصفتهم الورثة بفرق الثمن تأسيسا على الغبن. الحقيقة بأنني اشتريت من والدي حال حياته، حصته في شركة أحمد عباس زيني التجارية بثمن تافه وطالب منصة أبشر ليتمكن من تحرير وكالة مزورة باسمها، على إثرها أقام دعوى باسمه واسمها، يزعم على غير مستند سوى المزاعم الكاذبة، بعد أن استغل والدتي المحتجزة لديه، ودلس عليها واستولى على حسابها في -2أقام المدعي عدنان أحمد عباس زيني (شقيقي) دعوى ضدي مدخال والدتي فيها بزعم حق ليس له أي (عدنان). الشركة تم تدوين سعر الشراء بالقيمة االسمية. وهذا بعلم ورضا كافة الشركاء في الشركة ومنهم المدعي والجزء األخير مستحقات خاصة ورواتب لي عن إدارة الشركة، وبحسب العادة في كافة قرارات الشركاء في واستلم الثمن؛ جزء منه في شيكات لحسابه الشخصي، والجزء اآلخر ديون تم سدادها عن الوالد للبنوك، من الحصص بمبلغ قدره مائة وعشرون مليون ريال على النحو الوارد بالعقد المؤرخ في 20/09/1431ه -1أن والدي المرحوم/ أحمد عباس زيني باع لي حصته في شركة أحمد عباس زيني التجارية والبالغة (90%) وتتلخص شكواي في اآلتي: إلزامي بسداد مبلغ يجاوز الثالثمائة مليون ريال بدون وجه حق. خصمي وتلفيقاته، األمر الذي تغافلت فيه عن تطبيق األنظمة المرعية ونظام اإلثبات، مما ترتب عليه معيب تخلله إهدار حقي في الدفاع وعدم االستجابة ألوجه اعتراضي ووضح بالحكم تأثر المحكمة بمزاعم بالمحكمة التجارية بجدة بدورها النظامي والشرعي، وإصدارها حكم غاب عنه التوفيق، وقام على اجتهاد</w:t>
      </w:r>
    </w:p>
    <w:p>
      <w:pPr>
        <w:jc w:val="right"/>
        <w:bidi/>
      </w:pPr>
      <w:r>
        <w:rPr>
          <w:b w:val="0"/>
          <w:i w:val="0"/>
        </w:rPr>
        <w:t>المرفقات : اضغط هنا لتحميل المرفقات - معاينة المرفق</w:t>
      </w:r>
    </w:p>
    <w:p>
      <w:pPr>
        <w:jc w:val="right"/>
        <w:bidi/>
      </w:pPr>
      <w:r>
        <w:rPr>
          <w:b w:val="0"/>
          <w:i w:val="0"/>
        </w:rPr>
        <w:t>https://tawasol.royalcourt.gov.sa/User/Requests/ComplaintRequestDetails.aspx?ItemID=9f052732-519d-4922-89bf-db7852e863ac\&amp;Msg=0 2/3</w:t>
      </w:r>
    </w:p>
    <w:p>
      <w:pPr>
        <w:jc w:val="right"/>
        <w:bidi/>
      </w:pPr>
      <w:r>
        <w:rPr>
          <w:b w:val="0"/>
          <w:i w:val="0"/>
        </w:rPr>
        <w:t>ةدوع</w:t>
      </w:r>
    </w:p>
    <w:p>
      <w:pPr>
        <w:jc w:val="right"/>
        <w:bidi/>
      </w:pPr>
      <w:r>
        <w:rPr>
          <w:b w:val="0"/>
          <w:i w:val="0"/>
        </w:rPr>
        <w:t>تفاصیل الشكوى AM 11:12 ,5/30/24</w:t>
      </w:r>
    </w:p>
    <w:p>
      <w:pPr>
        <w:jc w:val="right"/>
        <w:bidi/>
      </w:pPr>
      <w:r>
        <w:rPr>
          <w:b w:val="0"/>
          <w:i w:val="0"/>
        </w:rPr>
        <w:t>جميع الحقوق الفكرية والملكية محفوظة للديوان الملكي للمملكة العربية السعودية © 1445 - سياسة</w:t>
      </w:r>
    </w:p>
    <w:p>
      <w:pPr>
        <w:jc w:val="right"/>
        <w:bidi/>
      </w:pPr>
      <w:r>
        <w:rPr>
          <w:b w:val="0"/>
          <w:i w:val="0"/>
        </w:rPr>
        <w:t>مادختسلااو ةيصوصخلا</w:t>
      </w:r>
    </w:p>
    <w:p>
      <w:pPr>
        <w:jc w:val="right"/>
        <w:bidi/>
      </w:pPr>
      <w:r>
        <w:rPr>
          <w:b w:val="0"/>
          <w:i w:val="0"/>
        </w:rPr>
        <w:t>انب لصتا</w:t>
      </w:r>
    </w:p>
    <w:p>
      <w:pPr>
        <w:jc w:val="right"/>
        <w:bidi/>
      </w:pPr>
      <w:r>
        <w:rPr>
          <w:b w:val="0"/>
          <w:i w:val="0"/>
        </w:rPr>
        <w:t>https://tawasol.royalcourt.gov.sa/User/Requests/ComplaintRequestDetails.aspx?ItemID=9f052732-519d-4922-89bf-db7852e863ac\&amp;Msg=0 3/3</w:t>
      </w:r>
    </w:p>
    <w:p>
      <w:pPr>
        <w:jc w:val="right"/>
        <w:bidi/>
      </w:pPr>
      <w:r>
        <w:rPr>
          <w:b w:val="0"/>
          <w:i w:val="0"/>
        </w:rPr>
        <w:t>&lt;https://tawasol.royalcourt.gov.sa/User/&gt;</w:t>
        <w:br/>
        <w:t>&lt;https://tawasol.royalcourt.gov.sa/&gt;</w:t>
        <w:br/>
        <w:t>&lt;https://tawasol.royalcourt.gov.sa/&gt;</w:t>
        <w:br/>
        <w:t>&lt;javascript:__doPostBack('ctl00$lvMaster$lsLogoutEndUser$ctl00','')&gt;</w:t>
        <w:br/>
        <w:t>&lt;https://tawasol.royalcourt.gov.sa/&gt;</w:t>
        <w:br/>
        <w:t>&lt;https://tawasol.royalcourt.gov.sa/Handlers/RoyalCourtHandler.ashx?op=att&amp;ItemID=904fc21e-f3b5-4ae3-921d-298ff8e569ee&amp;&gt;</w:t>
        <w:br/>
        <w:t>&lt;https://tawasol.royalcourt.gov.sa/Handlers/RoyalCourtHandler.ashx?op=inlineatt&amp;ItemID=904fc21e-f3b5-4ae3-921d-298ff8e569ee&amp;&gt;</w:t>
        <w:br/>
        <w:t>&lt;https://tawasol.royalcourt.gov.sa/PrivacyPolicy.aspx&gt;</w:t>
        <w:br/>
        <w:t>&lt;https://tawasol.royalcourt.gov.sa/PrivacyPolicy.aspx&gt;</w:t>
        <w:br/>
        <w:t>&lt;https://tawasol.royalcourt.gov.sa/ContactUs.aspx&gt;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