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عاتقة ـ نسخة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https://drive.google.com/file/d/1wr920yMPAxBIG2o8F_qt4qqMsqcpM5uV/view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إخطار مطالبة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زيني، أحمد زيني (المورّث)،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ثحبلل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انه بتكا 4024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الطلب الصفة في نوع السند نوع السند المحكمة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الفرعي محكمة دائرة التنفيذ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ریال0 ديفتسملل لوحملا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/ بلطلا ليصافت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رارق نم ءارجا عفر بلط 46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08/04/1445 نينثلأا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بلطلا نومضم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لایر سعودي العملة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(27651219) وصف الحق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عزيزي المستفيد , الكمال طلبك بنجاح تأكد من التالي:</w:t>
      </w:r>
    </w:p>
    <w:p>
      <w:pPr>
        <w:pStyle w:val="Heading2"/>
        <w:jc w:val="right"/>
        <w:bidi/>
      </w:pPr>
      <w:r>
        <w:t>[الطلبات / المرفقات] ===</w:t>
        <w:br/>
        <w:t>في حال ال يوجد ماسح ضوئي يفضل استخدام تطبيقات مساعدة لمسح المرفقات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\!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فارطلأا تانايب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1950   ديعاوملا   صيخارتلا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هدض ذفنملا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(27651219) قحتسملا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1007056847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رارقلا رادصإ تقو 12:57:38</w:t>
      </w:r>
    </w:p>
    <w:p>
      <w:pPr>
        <w:jc w:val="right"/>
        <w:bidi/>
      </w:pPr>
      <w:r>
        <w:rPr>
          <w:b w:val="0"/>
          <w:i w:val="0"/>
        </w:rPr>
        <w:t>ليصافتلا ضرع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© 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نع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&lt;https://new.najiz.sa/applications/iexecution/Request/View/Decision?requestDecisionId=CfDJ8GyQMJD4wvpOv8eHR-GWJd13dZWHtU5hfzktkWpssLnE6U-I10m5IFE8o275GB5_p7IYEvYdngHnJxkQu1_LVtxjIbuoUeEWe39w0zCdFgz3Fu8KhregywLgOp1_QvVq0g&gt;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[\#1](#1)</w:t>
        <w:br/>
        <w:t>[\#1](#1)</w:t>
        <w:br/>
        <w:t>[\#1](#1)</w:t>
        <w:br/>
        <w:t>[\#1](#1)</w:t>
        <w:br/>
        <w:t>&lt;https://new.najiz.sa/applications/crm/list&gt;</w:t>
        <w:br/>
        <w:t>&lt;https://new.najiz.sa/applications/lawsuit/judicial-fees&gt;</w:t>
        <w:br/>
        <w:t>[\#1](#1)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