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مرحلة التبليغ مراحل الطلب كافة التفاصيل لوحة المعلومات  التنفيذ  تفاصيل الطلب مرحبا / أسامه بن احمد بن عباس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تم قبول الطلب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محفظة الطلب الرقمية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نوع السند الرئيسي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في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محكمة التنفيذ بجدة</w:t>
      </w:r>
    </w:p>
    <w:p>
      <w:pPr>
        <w:jc w:val="right"/>
        <w:bidi/>
      </w:pPr>
      <w:r>
        <w:rPr>
          <w:b w:val="0"/>
          <w:i w:val="0"/>
        </w:rPr>
        <w:t>نم رداص رمأ /رارق/ مكح</w:t>
      </w:r>
    </w:p>
    <w:p>
      <w:pPr>
        <w:jc w:val="right"/>
        <w:bidi/>
      </w:pPr>
      <w:r>
        <w:rPr>
          <w:b w:val="0"/>
          <w:i w:val="0"/>
        </w:rPr>
        <w:t>تارارق و ماكحا - يلام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يهتنم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دائرة التنفيذ الثانية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المطلوب التنفيذ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المبلغ المدون في السند /المبلغ المستلم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سنة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المحكمه مصدرة الحكم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مقدم الطلب : محمد فواز بن منير الثعلي عرض التفاصيل  حكم ضد اسامة ...  الزين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وكيل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 فرد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طالب التنفيذ : عاتقه محمديحي محمدعلى الحرازي - المبلغ المستحق عرض التفاصيل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المنفذ ضده : اسامة احمد عباس زيني عرض التفاصيل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انتهت مدة التنفيذ بعد التبليغ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ءارجلإا تابلط ةعباتم مسق نم ةمدقملا ءارجلإا تابلط ةعباتم كناكمإب ، ديفتسملا يزيزع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ءارجإ بلط ميدقت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يرجي إختيار األصول التي تقترح عرضها بالمزاد العلني لسداد القيمة المتبقية من طلب التنفيذ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رصان روصنم ديجملادبع يجيرخلا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در ىلا ةجاحب ءارجإ تابلط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jc w:val="right"/>
        <w:bidi/>
      </w:pPr>
      <w:r>
        <w:rPr>
          <w:b w:val="0"/>
          <w:i w:val="0"/>
        </w:rPr>
        <w:t>تاءارجلإا قيلعت عفر :رضحملا مسا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pdf.ءاهنإ رضحم</w:t>
      </w:r>
    </w:p>
    <w:p>
      <w:pPr>
        <w:jc w:val="right"/>
        <w:bidi/>
      </w:pPr>
      <w:r>
        <w:rPr>
          <w:b w:val="0"/>
          <w:i w:val="0"/>
        </w:rPr>
        <w:t>قد يختلف تحديث المبالغ هنا عن المبالغ الفعلية بدائرة التنفيذ بحسب حالة اإلجراء أو التكاليف أو الخدمات التي تمت على الطلب.</w:t>
      </w:r>
    </w:p>
    <w:p>
      <w:pPr>
        <w:jc w:val="right"/>
        <w:bidi/>
      </w:pPr>
      <w:r>
        <w:rPr>
          <w:b w:val="0"/>
          <w:i w:val="0"/>
        </w:rPr>
        <w:t>كشف الحساب</w:t>
      </w:r>
    </w:p>
    <w:p>
      <w:pPr>
        <w:jc w:val="right"/>
        <w:bidi/>
      </w:pPr>
      <w:r>
        <w:rPr>
          <w:b w:val="0"/>
          <w:i w:val="0"/>
        </w:rPr>
        <w:t>إجمالي مبلغ المطالبة ( حسب السند التنفيذي)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 0إجمالي ما تم إيداعه (لحساب المستفيد)المبلغ المتبقي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جميع الحقوق محفوظة لدى وزارة العدل © 2025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ةيلام تانايب دجوي لا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pStyle w:val="Heading2"/>
        <w:jc w:val="right"/>
        <w:bidi/>
      </w:pPr>
      <w:r>
        <w:t>[الطلبات / المرفقات] ===</w:t>
        <w:br/>
        <w:t>عودة إلى قائمة الطلبات الرؤية وحجم الخط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التقرير المالي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