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التماس من المحامي الشهري بتاريخ 13-07-1445 ـ ومرفقاتها ـ 42824717.pdf</w:t>
      </w:r>
    </w:p>
    <w:p>
      <w:pPr>
        <w:jc w:val="right"/>
        <w:bidi/>
      </w:pPr>
      <w:r>
        <w:rPr>
          <w:b w:val="0"/>
          <w:i/>
          <w:color w:val="555555"/>
        </w:rPr>
        <w:t>الرقم: 76 | النوع: مذكرة قضائية | التاريخ: 13-07-1445 | القسم: ب. المذكرات المقدمة من الطرفين (49 ملفاً)</w:t>
      </w:r>
    </w:p>
    <w:p>
      <w:pPr>
        <w:jc w:val="right"/>
        <w:bidi/>
      </w:pPr>
      <w:r>
        <w:rPr>
          <w:b w:val="0"/>
          <w:i/>
          <w:color w:val="0563C1"/>
        </w:rPr>
        <w:t>الرابط: https://drive.google.com/file/d/1HVbLJm6BQ4picvDOwVgvqMGPcBQNlvdZ/view?usp=drivesdk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[الطلبات / المرفقات] ===</w:t>
        <w:b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w:t>
      </w:r>
    </w:p>
    <w:p>
      <w:pPr>
        <w:pStyle w:val="Heading2"/>
        <w:jc w:val="right"/>
        <w:bidi/>
      </w:pPr>
      <w:r>
        <w:t>[بيانات الأطراف: المدعي / المدعى عليه / الحاضرون] ===</w:t>
        <w:br/>
        <w:t>== وثيقة وكالة - وزارة العدل، المملكة العربية السعودية</w:t>
      </w:r>
    </w:p>
    <w:p>
      <w:pPr>
        <w:pStyle w:val="Heading2"/>
        <w:jc w:val="right"/>
        <w:bidi/>
      </w:pPr>
      <w:r>
        <w:t>[ترويسة / كليشة رسمية — معلومات متكررة] ===</w:t>
        <w:br/>
        <w:t>صدرت هذه الوثيقة من النظام الإلكتروني وخدمات التوثيق، ويمكن التحقق من صحتها عبر الخدمات الإلكترونية لوزارة العدل.</w:t>
      </w:r>
    </w:p>
    <w:p>
      <w:pPr>
        <w:pStyle w:val="Heading2"/>
        <w:jc w:val="right"/>
        <w:bidi/>
      </w:pPr>
      <w:r>
        <w:t>[المتن الفعلي: الوقائع / الأسباب / المنطوق] ===</w:t>
        <w:br/>
        <w:t>الأطراف:</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pStyle w:val="Heading2"/>
        <w:jc w:val="right"/>
        <w:bidi/>
      </w:pPr>
      <w:r>
        <w:t>[بيانات الأطراف: المدعي / المدعى عليه / الحاضرون] ===</w:t>
        <w:br/>
        <w:t>رقم الوكالة: 451560570</w:t>
        <w:br/>
        <w:t>تاريخ إصدار الوكالة: 1445/03/20هـ | 2023/10/05م</w:t>
        <w:br/>
        <w:t>تاريخ إنهاء الوكالة: 1446/03/20هـ | 2024/09/23م</w:t>
        <w:br/>
        <w:t>حالة الوكالة: معتمدة</w:t>
      </w:r>
    </w:p>
    <w:p>
      <w:pPr>
        <w:pStyle w:val="Heading2"/>
        <w:jc w:val="right"/>
        <w:bidi/>
      </w:pPr>
      <w:r>
        <w:t>[المتن الفعلي: الوقائع / الأسباب / المنطوق] ===</w:t>
        <w:br/>
        <w:t>ةينورتكلإلا تالاكولا تامدخ :ةلاكولا ردصم</w:t>
      </w:r>
    </w:p>
    <w:p>
      <w:pPr>
        <w:jc w:val="right"/>
        <w:bidi/>
      </w:pPr>
      <w:r>
        <w:rPr>
          <w:b w:val="0"/>
          <w:i w:val="0"/>
        </w:rPr>
        <w:t>== حسابات تقدير قيمة حصص المورث (مرفق) ==</w:t>
        <w:br/>
        <w:t>حصة الشيخ أحمد عباس زيني من شركة تخارج آبار وزيني 1428هـ:</w:t>
        <w:br/>
        <w:t>136,750,000 × .279 = 38,153,250</w:t>
      </w:r>
    </w:p>
    <w:p>
      <w:pPr>
        <w:jc w:val="right"/>
        <w:bidi/>
      </w:pPr>
      <w:r>
        <w:rPr>
          <w:b w:val="0"/>
          <w:i w:val="0"/>
        </w:rPr>
        <w:t>حصة الشيخ أحمد عباس زيني من شركة الضيافة للأعمال العقارية 1429هـ (حصة آل زيني من الشركة):</w:t>
        <w:br/>
        <w:t>228,785,567 × .779 = 178,223,956.69</w:t>
        <w:br/>
        <w:t>حصة الشيخ أحمد عباس زيني: 178,223,956.69 × .279 = 49,724,483.92</w:t>
      </w:r>
    </w:p>
    <w:p>
      <w:pPr>
        <w:jc w:val="right"/>
        <w:bidi/>
      </w:pPr>
      <w:r>
        <w:rPr>
          <w:b w:val="0"/>
          <w:i w:val="0"/>
        </w:rPr>
        <w:t>إجمالي قيم الحصص للشيخ أحمد عباس زيني رحمه الله:</w:t>
        <w:br/>
        <w:t>38,153,250 + 49,724,483.92 = 87,877,733.92</w:t>
      </w:r>
    </w:p>
    <w:p>
      <w:pPr>
        <w:jc w:val="right"/>
        <w:bidi/>
      </w:pPr>
      <w:r>
        <w:rPr>
          <w:b w:val="0"/>
          <w:i w:val="0"/>
        </w:rPr>
        <w:t>[انتهى المحتوى القابل للقراءة. باقي المستند تكرار للعنوان بالترميز المعكوس.]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