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555555"/>
        </w:rPr>
        <w:t>الرقم: 169 | النوع: شكوى | التاريخ: 2025-07-17 | القسم: ن. شكوى أسامة زيني إلى ولي العهد ـ 17-11-1445 (9 ملفات)</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الموضوع ( 100 حرف ) :</w:t>
      </w:r>
    </w:p>
    <w:p>
      <w:pPr>
        <w:pStyle w:val="Heading2"/>
        <w:jc w:val="right"/>
        <w:bidi/>
      </w:pPr>
      <w:r>
        <w:t>[المُرسَل إليه / المخاطَب والتحية] ===</w:t>
        <w:br/>
        <w:t>شكوى ضد رئيس وأعضاء دائرة الاستئناف الثانية بالمحكمة التجارية بجدة للقضية رقم 42824717</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pStyle w:val="Heading2"/>
        <w:jc w:val="right"/>
        <w:bidi/>
      </w:pPr>
      <w:r>
        <w:t>[الطلبات / المرفقات] ===</w:t>
        <w:b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