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23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ب( ؟ب؟7ب ل ةيضقلا قارطاأ 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غلبم (سمتلملا) هيلع ىعدملا مهل ددسو ثروملا نيبو مهنيب جراختلا متو ءنيرخآو .دوعس لآ زيزعلا دبع نب دمحأ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‏ه١ ‏51١‎ نم ةرتفلا يف دادسلاب هيلع ىعدملا مايق اهف تباث (ءافولا تادنتسم عيمجو ءافولا تادنتسم:روص 3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  <w:br/>
        <w:t>مصارفه ولمم يساهموا في تسديد أي من قروضه والتزاماته). ويتضح من المستندات الموثقة والمرفقات البنكية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معزلا يف لثمتملاو هدض سمتلملا نم لصاحلا شغلا ىلع سمتلملا ليلد نإ ثيحو .يماظن وأ يعرش ليلد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  <w:br/>
        <w:t>علم موكلي بالغش في تاريخ لاحق على الحكم, بعد تمكنه من الحصول على صورة من التقييمات التي تعود إلى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4-22</w:t>
      </w:r>
    </w:p>
    <w:p>
      <w:pPr>
        <w:jc w:val="right"/>
        <w:bidi/>
      </w:pPr>
      <w:r>
        <w:rPr>
          <w:b w:val="0"/>
          <w:i w:val="0"/>
        </w:rPr>
        <w:t>أمواله. وهذا ضرر يتعذر تداركه. لهذه الأسباب نلتمس :من فخضيلتكم: أولاً: قبول الالتماس شكلاً. ثانياً : الأمر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  <w:br/>
        <w:t>السداد: قدمنا بمرفقات الالتماس مستندات مصرفية كدليل قاطع على قيام المشتري بسداد.ديون على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  <w:br/>
        <w:t>الدوائر الشرعية لها حجيتها المعتبرة... وكذلك صكوك كتابة العدل, وأن المكاتبة بين وزير العدل ووزير الصحة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.ًاماظتو ًاعرش ةربتعملا لئاسملا نم ةروجأملا ةلاكولاف ءلباقم نودب نوكت نأ نكمي .ال تايلوؤسم يهو ,هفاقوأ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  <w:br/>
        <w:t>0 مليون ريال وقد صدر حكم الدائرة بصرف النظر عن الدعوى ( مستند رقم ‎١‏ صورة من حكم الدائرة</w:t>
        <w:br/>
        <w:t>درلاب تماقو ةرقوملا مكترئادو ةيئادتبالا ةرئادلا_-ىدل تادنتسملا هذه مدق ناو قبس سمتلملا نأب ًاملع ( ةريبكلا</w:t>
        <w:br/>
        <w:t>عنها في أسباب الحكم ( مستند رقم 7" صورة من حكم الدائرة التتجارية الابتدائية) وبالتالي فالمستندات المقدمة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  <w:br/>
        <w:t>للشركة. كما قررت أن الشيكين المشار إلهما لم تجدهم في مرفقات القضية). 3-استئناس بوكيل الملتمس</w:t>
        <w:br/>
        <w:t>ضدهما بمذكرة موكلي المقدمة لدى محكمة الاستئناف الصادر عنها الحكم الملتمس عليه. بزعم أن موكلي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ةمكحم مامأ عفارتلا ءانثأ ه13/01/1445 خيراتو (4570053093) مقر ةيضقلا يف ةريبكلا ىواعدلا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  <w:br/>
        <w:t>الحصص (مرفق ضمن مرفقات الالتماس). 2-محضر اجتماع مع شريك المورث شركة آبار وزينيء والمتضمن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  <w:br/>
        <w:t>مليون.(مرفق ضمن مرفقات الالتماس) ولم يتمكن الملتمس من تقديم المحضر أثناء انعقاد الجلسات. ومن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ةليكو تبقعف ةصحلا ةيقب تبثي يذلاو ءاكرشلا ةيقبو سمتلملا نديب مت يذلا جراخبتتلا حلص ىلع ءانب مت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  <w:br/>
        <w:t>الالتمان ومرفقاته. فقد تبين لها أن الفقرة (ب , ج) من المادة (200) من نظام المرافعات لا تنظبق على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ةكلمكأا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ةرث 2 ةرئادلا وِض ةيئاضقلا ةرئادلا سيئر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