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pStyle w:val="Heading2"/>
        <w:jc w:val="right"/>
        <w:bidi/>
      </w:pPr>
      <w:r>
        <w:t>[بيانات الأطراف: المدعي / المدعى عليه / الحاضرون] ===</w:t>
        <w:b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pStyle w:val="Heading2"/>
        <w:jc w:val="right"/>
        <w:bidi/>
      </w:pPr>
      <w:r>
        <w:t>[نص الضبط / الحكم — المتن الفعلي] ===</w:t>
        <w:b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ةيلودلا ةينهملا تامدخلل ةيبرعلا ةعومجملا دارفاو لالح قوس يف وضع</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jc w:val="right"/>
        <w:bidi/>
      </w:pPr>
      <w:r>
        <w:rPr>
          <w:b w:val="0"/>
          <w:i w:val="0"/>
        </w:rPr>
        <w:t>ةيدوعسلا ةيبرعلا ةكلمملا - ةدج</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pStyle w:val="Heading2"/>
        <w:jc w:val="right"/>
        <w:bidi/>
      </w:pPr>
      <w:r>
        <w:t>[ترويسة / كليشة وزارة العدل — معلومات رسمية متكررة] ===</w:t>
        <w:br/>
        <w:t>TAGI is a full member of the Forum of Firms. The Forum conducts its business through its executive arm, the Transnational Auditors Committee (TAC), which is also a committee of the International Federation of Accountants (IFAC). www.ifac.org/forum of firms.</w:t>
      </w:r>
    </w:p>
    <w:p>
      <w:pPr>
        <w:pStyle w:val="Heading2"/>
        <w:jc w:val="right"/>
        <w:bidi/>
      </w:pPr>
      <w:r>
        <w:t>[نص الضبط / الحكم — المتن الفعلي] ===</w:t>
        <w:b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ةيدوعسلا ،٢١٤٥٥ ةدج ٢٠١٣٥ ب ص هلازغ وبأ لالط ةعومجم ةيانب ةيلحتلا عراش عم ةنيدملا قيرط عطاقت +٩٦٦٢٦٦٨٥٤١٥ : سكاف ٠٩٦٦٦٦٨٥٤٥٨ : فتاه ةدج بتكم</w:t>
      </w:r>
    </w:p>
    <w:p>
      <w:pPr>
        <w:jc w:val="right"/>
        <w:bidi/>
      </w:pPr>
      <w:r>
        <w:rPr>
          <w:b w:val="0"/>
          <w:i w:val="0"/>
        </w:rPr>
        <w:t>تعمل بجهد لتبقى في المقدمة</w:t>
      </w:r>
    </w:p>
    <w:p>
      <w:pPr>
        <w:pStyle w:val="Heading2"/>
        <w:jc w:val="right"/>
        <w:bidi/>
      </w:pPr>
      <w:r>
        <w:t>[ترويسة / كليشة وزارة العدل — معلومات رسمية متكررة] ===</w:t>
        <w:br/>
        <w:t>www.tagorg.com</w:t>
      </w:r>
    </w:p>
    <w:p>
      <w:pPr>
        <w:pStyle w:val="Heading2"/>
        <w:jc w:val="right"/>
        <w:bidi/>
      </w:pPr>
      <w:r>
        <w:t>[نص الضبط / الحكم — المتن الفعلي] ===</w:t>
        <w:b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pStyle w:val="Heading2"/>
        <w:jc w:val="right"/>
        <w:bidi/>
      </w:pPr>
      <w:r>
        <w:t>[بيانات الأطراف: المدعي / المدعى عليه / الحاضرون] ===</w:t>
        <w:br/>
        <w:t>ريال سعودي</w:t>
      </w:r>
    </w:p>
    <w:p>
      <w:pPr>
        <w:jc w:val="right"/>
        <w:bidi/>
      </w:pPr>
      <w:r>
        <w:rPr>
          <w:b w:val="0"/>
          <w:i w:val="0"/>
        </w:rPr>
        <w:t>ريال سعودي</w:t>
      </w:r>
    </w:p>
    <w:p>
      <w:pPr>
        <w:pStyle w:val="Heading2"/>
        <w:jc w:val="right"/>
        <w:bidi/>
      </w:pPr>
      <w:r>
        <w:t>[نص الضبط / الحكم — المتن الفعلي] ===</w:t>
        <w:br/>
        <w:t>الصافي</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pStyle w:val="Heading2"/>
        <w:jc w:val="right"/>
        <w:bidi/>
      </w:pPr>
      <w:r>
        <w:t>[بيانات الأطراف: المدعي / المدعى عليه / الحاضرون] ===</w:t>
        <w:br/>
        <w:t>تجاوزات المدعى عليه / الشريك أسامة أحمد زيني</w:t>
      </w:r>
    </w:p>
    <w:p>
      <w:pPr>
        <w:pStyle w:val="Heading2"/>
        <w:jc w:val="right"/>
        <w:bidi/>
      </w:pPr>
      <w:r>
        <w:t>[نص الضبط / الحكم — المتن الفعلي] ===</w:t>
        <w:b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pStyle w:val="Heading2"/>
        <w:jc w:val="right"/>
        <w:bidi/>
      </w:pPr>
      <w:r>
        <w:t>[بيانات الأطراف: المدعي / المدعى عليه / الحاضرون] ===</w:t>
        <w:br/>
        <w:t>سعودي.</w:t>
      </w:r>
    </w:p>
    <w:p>
      <w:pPr>
        <w:pStyle w:val="Heading2"/>
        <w:jc w:val="right"/>
        <w:bidi/>
      </w:pPr>
      <w:r>
        <w:t>[نص الضبط / الحكم — المتن الفعلي] ===</w:t>
        <w:b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pStyle w:val="Heading2"/>
        <w:jc w:val="right"/>
        <w:bidi/>
      </w:pPr>
      <w:r>
        <w:t>[بيانات الأطراف: المدعي / المدعى عليه / الحاضرون] ===</w:t>
        <w:br/>
        <w:t>بملغ ٧٣٧,٥٠٠ ريال سعودي .</w:t>
      </w:r>
    </w:p>
    <w:p>
      <w:pPr>
        <w:pStyle w:val="Heading2"/>
        <w:jc w:val="right"/>
        <w:bidi/>
      </w:pPr>
      <w:r>
        <w:t>[نص الضبط / الحكم — المتن الفعلي] ===</w:t>
        <w:b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pStyle w:val="Heading2"/>
        <w:jc w:val="right"/>
        <w:bidi/>
      </w:pPr>
      <w:r>
        <w:t>[بيانات الأطراف: المدعي / المدعى عليه / الحاضرون] ===</w:t>
        <w:br/>
        <w:t>ب - تجاوزات المدعي / الشريك عدنا أحمد زيني :</w:t>
      </w:r>
    </w:p>
    <w:p>
      <w:pPr>
        <w:pStyle w:val="Heading2"/>
        <w:jc w:val="right"/>
        <w:bidi/>
      </w:pPr>
      <w:r>
        <w:t>[نص الضبط / الحكم — المتن الفعلي] ===</w:t>
        <w:b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