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رقم 8 ـ مذكرة من المحامي ابو راشد في الدعوى 42824717 ـ 25-04-1443 هـ.pdf</w:t>
      </w:r>
    </w:p>
    <w:p>
      <w:pPr>
        <w:jc w:val="right"/>
        <w:bidi/>
      </w:pPr>
      <w:r>
        <w:rPr>
          <w:b w:val="0"/>
          <w:i/>
          <w:color w:val="555555"/>
        </w:rPr>
        <w:t>الرقم: 96 | النوع: مذكرة قضائية | التاريخ: 25-04-1443 | القسم: ب. المذكرات المقدمة من الطرفين (49 ملفاً)</w:t>
      </w:r>
    </w:p>
    <w:p>
      <w:pPr>
        <w:jc w:val="right"/>
        <w:bidi/>
      </w:pPr>
      <w:r>
        <w:rPr>
          <w:b w:val="0"/>
          <w:i/>
          <w:color w:val="0563C1"/>
        </w:rPr>
        <w:t>الرابط: https://drive.google.com/file/d/1UgLzFge8qYnoXnkMh7EWqMVaEMajlkC4/view?usp=drivesdk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يماحملا بتكم</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 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 ةيصخشلا اياضقلا )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الرقم ۲۱/۲۰۸۲</w:t>
      </w:r>
    </w:p>
    <w:p>
      <w:pPr>
        <w:jc w:val="right"/>
        <w:bidi/>
      </w:pPr>
      <w:r>
        <w:rPr>
          <w:b w:val="0"/>
          <w:i w:val="0"/>
        </w:rPr>
        <w:t>التاريخ</w:t>
      </w:r>
    </w:p>
    <w:p>
      <w:pPr>
        <w:jc w:val="right"/>
        <w:bidi/>
      </w:pPr>
      <w:r>
        <w:rPr>
          <w:b w:val="0"/>
          <w:i w:val="0"/>
        </w:rPr>
        <w:t>۳۰ /۲۰۲۱/۱۱م</w:t>
      </w:r>
    </w:p>
    <w:p>
      <w:pPr>
        <w:jc w:val="right"/>
        <w:bidi/>
      </w:pPr>
      <w:r>
        <w:rPr>
          <w:b w:val="0"/>
          <w:i w:val="0"/>
        </w:rPr>
        <w:t>قفاوملا</w:t>
      </w:r>
    </w:p>
    <w:p>
      <w:pPr>
        <w:jc w:val="right"/>
        <w:bidi/>
      </w:pPr>
      <w:r>
        <w:rPr>
          <w:b w:val="0"/>
          <w:i w:val="0"/>
        </w:rPr>
        <w:t>/١٤٤٣/٠٤هـ</w:t>
      </w:r>
    </w:p>
    <w:p>
      <w:pPr>
        <w:jc w:val="right"/>
        <w:bidi/>
      </w:pPr>
      <w:r>
        <w:rPr>
          <w:b w:val="0"/>
          <w:i w:val="0"/>
        </w:rPr>
        <w:t>Te</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 .</w:t>
      </w:r>
    </w:p>
    <w:p>
      <w:pPr>
        <w:jc w:val="right"/>
        <w:bidi/>
      </w:pPr>
      <w:r>
        <w:rPr>
          <w:b w:val="0"/>
          <w:i w:val="0"/>
        </w:rPr>
        <w:t>إشارة إلى الموضوع أعلاه ،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 وبناءً عليه قررت الدائرة تأجيل الجلسة لتقديم مذكرتنا الختامية ،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 كما نأمل تزويدنا برابط الجلسة القادمة فور تبلغكم به ،،، شاكرين لكم حسن تعاونكم</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ار وبأ يماس دلاخ يماحملا</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٢١٥١١ ةدج ٤٠٥٩٨ ب.ص - ٦٥٥٠٧٠٧ :سكاف - ٦٥٥٠٣٠٣ / ١٦٥٥٤٧٧٧ :فتاه - بلطملادبع تنب ةيفص عراش - ةدج - ةيدوعسلا ةيبرعلا ةكلمملا</w:t>
      </w:r>
    </w:p>
    <w:p>
      <w:pPr>
        <w:pStyle w:val="Heading2"/>
        <w:jc w:val="right"/>
        <w:bidi/>
      </w:pPr>
      <w:r>
        <w:t>[ترويسة / كليشة وزارة العدل — معلومات رسمية متكررة] ===</w:t>
        <w:br/>
        <w:t>K.S.A - Jeddah, Safia Bint Abdulmutalib Street - Tel.: 6554777 / 6550303 - Fax: 6550707 - P.O.Box: 40598 Jeddah 21511 E-mail: info@aburashed.org - www.aburashed.org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