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وزارة العدل — معلومات رسمية متكررة] ===</w:t>
        <w:br/>
        <w:t>جوال رقم 0556355663</w:t>
      </w:r>
    </w:p>
    <w:p>
      <w:pPr>
        <w:pStyle w:val="Heading2"/>
        <w:jc w:val="right"/>
        <w:bidi/>
      </w:pPr>
      <w:r>
        <w:t>[نص الضبط / الحكم — المتن الفعلي] ===</w:t>
        <w:b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وزارة العدل — معلومات رسمية متكررة] ===</w:t>
        <w:br/>
        <w:t>eTanfition Tannthion@gmail.com 053 653 3988545/1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وزارة العدل — معلومات رسمية متكررة] ===</w:t>
        <w:br/>
        <w:t>Tanithion@gmail.com 053653 3388 012 605 0577</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وزارة العدل — معلومات رسمية متكررة] ===</w:t>
        <w:br/>
        <w:t>Tantithion@gmail.com 453653 3388 012 605 4571</w:t>
      </w:r>
    </w:p>
    <w:p>
      <w:pPr>
        <w:pStyle w:val="Heading2"/>
        <w:jc w:val="right"/>
        <w:bidi/>
      </w:pPr>
      <w:r>
        <w:t>[نص الضبط / الحكم — المتن الفعلي] ===</w:t>
        <w:b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وزارة العدل — معلومات رسمية متكررة] ===</w:t>
        <w:br/>
        <w:t>Tanithion@gmail.com 053 653 3888 012605 4577</w:t>
      </w:r>
    </w:p>
    <w:p>
      <w:pPr>
        <w:pStyle w:val="Heading2"/>
        <w:jc w:val="right"/>
        <w:bidi/>
      </w:pPr>
      <w:r>
        <w:t>[نص الضبط / الحكم — المتن الفعلي]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وزارة العدل — معلومات رسمية متكررة] ===</w:t>
        <w:br/>
        <w:t>Tanton Tannthenggmail.com 0534553588 012 605 4571</w:t>
      </w:r>
    </w:p>
    <w:p>
      <w:pPr>
        <w:pStyle w:val="Heading2"/>
        <w:jc w:val="right"/>
        <w:bidi/>
      </w:pPr>
      <w:r>
        <w:t>[نص الضبط / الحكم — المتن الفعلي]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eTarmenien Tarihion@gmail.com 53453 3188 012 605 4571@</w:t>
      </w:r>
    </w:p>
    <w:p>
      <w:pPr>
        <w:pStyle w:val="Heading2"/>
        <w:jc w:val="right"/>
        <w:bidi/>
      </w:pPr>
      <w:r>
        <w:t>[نص الضبط / الحكم — المتن الفعلي]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وزارة العدل — معلومات رسمية متكررة] ===</w:t>
        <w:br/>
        <w:t>Tarifinion Tantithion@gmail.com 053651 33880 605 4571</w:t>
      </w:r>
    </w:p>
    <w:p>
      <w:pPr>
        <w:pStyle w:val="Heading2"/>
        <w:jc w:val="right"/>
        <w:bidi/>
      </w:pPr>
      <w:r>
        <w:t>[نص الضبط / الحكم — المتن الفعلي]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وزارة العدل — معلومات رسمية متكررة] ===</w:t>
        <w:br/>
        <w:t>Tartition Tantthionegmail.com 053051 1300 2011 605 15/11</w:t>
      </w:r>
    </w:p>
    <w:p>
      <w:pPr>
        <w:pStyle w:val="Heading2"/>
        <w:jc w:val="right"/>
        <w:bidi/>
      </w:pPr>
      <w:r>
        <w:t>[نص الضبط / الحكم — المتن الفعلي]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وزارة العدل — معلومات رسمية متكررة] ===</w:t>
        <w:br/>
        <w:t>@Tanthion Tanhthion@gmail.com 053 653 3888</w:t>
      </w:r>
    </w:p>
    <w:p>
      <w:pPr>
        <w:pStyle w:val="Heading2"/>
        <w:jc w:val="right"/>
        <w:bidi/>
      </w:pPr>
      <w:r>
        <w:t>[نص الضبط / الحكم — المتن الفعلي] ===</w:t>
        <w:b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pStyle w:val="Heading2"/>
        <w:jc w:val="right"/>
        <w:bidi/>
      </w:pPr>
      <w:r>
        <w:t>[نص الضبط / الحكم — المتن الفعلي] ===</w:t>
        <w:b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[نص الضبط / الحكم — المتن الفعلي]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وزارة العدل — معلومات رسمية متكررة] ===</w:t>
        <w:br/>
        <w:t>شركة احمد زيني واولاده جدة عمارة ابار وزيني هاتف: ٦٤٩٥٧٨٩</w:t>
      </w:r>
    </w:p>
    <w:p>
      <w:pPr>
        <w:pStyle w:val="Heading2"/>
        <w:jc w:val="right"/>
        <w:bidi/>
      </w:pPr>
      <w:r>
        <w:t>[نص الضبط / الحكم — المتن الفعلي]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[نص الضبط / الحكم — المتن الفعلي]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وزارة العدل — معلومات رسمية متكررة] ===</w:t>
        <w:br/>
        <w:t>شركة احمد زيني واولاده جدة عمارة آبار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تمارة بوزكو 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[نص الضبط / الحكم — المتن الفعلي]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[نص الضبط / الحكم — المتن الفعلي]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۱۰۹۰۲۱۹ :فاکس ۱۰۱۱۳۰۱</w:t>
      </w:r>
    </w:p>
    <w:p>
      <w:pPr>
        <w:pStyle w:val="Heading2"/>
        <w:jc w:val="right"/>
        <w:bidi/>
      </w:pPr>
      <w:r>
        <w:t>[نص الضبط / الحكم — المتن الفعلي]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[نص الضبط / الحكم — المتن الفعلي]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 عمارة اوزگو هاتف: ٦٠٦٥٢١٦</w:t>
      </w:r>
    </w:p>
    <w:p>
      <w:pPr>
        <w:pStyle w:val="Heading2"/>
        <w:jc w:val="right"/>
        <w:bidi/>
      </w:pPr>
      <w:r>
        <w:t>[نص الضبط / الحكم — المتن الفعلي]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[نص الضبط / الحكم — المتن الفعلي]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[نص الضبط / الحكم — المتن الفعلي]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[نص الضبط / الحكم — المتن الفعلي]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وزارة العدل — معلومات رسمية متكررة] ===</w:t>
        <w:br/>
        <w:t>هاتف: ٦٠٦٥٢١٦ :فاکس ٦٠٦١٣٠٤</w:t>
      </w:r>
    </w:p>
    <w:p>
      <w:pPr>
        <w:pStyle w:val="Heading2"/>
        <w:jc w:val="right"/>
        <w:bidi/>
      </w:pPr>
      <w:r>
        <w:t>[نص الضبط / الحكم — المتن الفعلي]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[نص الضبط / الحكم — المتن الفعلي]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[نص الضبط / الحكم — المتن الفعلي]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[نص الضبط / الحكم — المتن الفعلي]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[نص الضبط / الحكم — المتن الفعلي]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[نص الضبط / الحكم — المتن الفعلي]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وزارة العدل — معلومات رسمية متكررة] ===</w:t>
        <w:br/>
        <w:t>1950@moj.gov.sa </w:t>
      </w:r>
    </w:p>
    <w:p>
      <w:pPr>
        <w:pStyle w:val="Heading2"/>
        <w:jc w:val="right"/>
        <w:bidi/>
      </w:pPr>
      <w:r>
        <w:t>[نص الضبط / الحكم — المتن الفعلي]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[نص الضبط / الحكم — المتن الفعلي]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[نص الضبط / الحكم — المتن الفعلي]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[نص الضبط / الحكم — المتن الفعلي]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[نص الضبط / الحكم — المتن الفعلي]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[نص الضبط / الحكم — المتن الفعلي]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وزارة العدل — معلومات رسمية متكررة] ===</w:t>
        <w:br/>
        <w:t>1950@moj.gov.sa </w:t>
      </w:r>
    </w:p>
    <w:p>
      <w:pPr>
        <w:pStyle w:val="Heading2"/>
        <w:jc w:val="right"/>
        <w:bidi/>
      </w:pPr>
      <w:r>
        <w:t>[نص الضبط / الحكم — المتن الفعلي]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وزارة العدل — معلومات رسمية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[نص الضبط / الحكم — المتن الفعلي]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وزارة العدل — معلومات رسمية متكررة] ===</w:t>
        <w:br/>
        <w:t>[mailto:1950@moj.gov.sa](mailto:1950@moj.gov.sa)</w:t>
      </w:r>
    </w:p>
    <w:p>
      <w:pPr>
        <w:pStyle w:val="Heading2"/>
        <w:jc w:val="right"/>
        <w:bidi/>
      </w:pPr>
      <w:r>
        <w:t>[نص الضبط / الحكم — المتن الفعلي]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وزارة العدل — معلومات رسمية متكررة] ===</w:t>
        <w:br/>
        <w:t>&lt;https://www.moj.gov.sa/&gt;</w:t>
      </w:r>
    </w:p>
    <w:p>
      <w:pPr>
        <w:pStyle w:val="Heading2"/>
        <w:jc w:val="right"/>
        <w:bidi/>
      </w:pPr>
      <w:r>
        <w:t>[نص الضبط / الحكم — المتن الفعلي]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وزارة العدل — معلومات رسمية متكررة] ===</w:t>
        <w:br/>
        <w:t>[mailto:1950@moj.gov.sa](mailto:1950@moj.gov.sa)</w:t>
      </w:r>
    </w:p>
    <w:p>
      <w:pPr>
        <w:pStyle w:val="Heading2"/>
        <w:jc w:val="right"/>
        <w:bidi/>
      </w:pPr>
      <w:r>
        <w:t>[نص الضبط / الحكم — المتن الفعلي]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وزارة العدل — معلومات رسمية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