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محضر رفع التصرف على صك أرض التنس بموجب طلب الإفلاس من عدنان رقم (405034600788314) وتاريخ 23/03/1446هـ. ـ 23/03/1446هـ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https://drive.google.com/file/d/1iouPL40VZKQk23j_o5ek8QYclVwUDgss/view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التاريخ: </w:t>
      </w:r>
      <w:r>
        <w:t>23/03/1446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[PDF text layer largely non-extractable / encoded with broken glyph mapping. Legible Arabic fragments recovered include: "إدارة التنفيذ", references to محكمة التنفيذ, تاريخ 1446/02/29, "أسامة احمد عباس زيني", بطاقة هوية رقم 1008017301, السجل التجاري / صكوك أرقام 4630084488 و 4531154049 و 520220014919, تواريخ 1446/01/27 و 1443/01/27 و 1445/12/04 و 1435/09/24, ومحضر رفع التصرف على صك أرض التنس بموجب طلب الإفلاس من عدنان. Most of the document content is rendered as corrupted Unicode private-use glyphs and is not readable.]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