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الاعتراض على حكم الدرجة الأولى ـ 15-07-1447 ـ ناجز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https://drive.google.com/file/d/1uGP_ogmZFqKjhwYSUKlmSjQV2mhpgV7J/view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الاولى</w:t>
      </w:r>
    </w:p>
    <w:p>
      <w:pPr>
        <w:jc w:val="right"/>
        <w:bidi/>
      </w:pPr>
      <w:r>
        <w:rPr>
          <w:b/>
        </w:rPr>
        <w:t xml:space="preserve">التاريخ: </w:t>
      </w:r>
      <w:r>
        <w:t>15-07-1447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طلب الاعتراض على الأحكام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١٤٤٧/٠٧/١٥</w:t>
      </w:r>
    </w:p>
    <w:p>
      <w:pPr>
        <w:jc w:val="right"/>
        <w:bidi/>
      </w:pPr>
      <w:r>
        <w:rPr>
          <w:b w:val="0"/>
          <w:i w:val="0"/>
        </w:rPr>
        <w:t>4714060501</w:t>
      </w:r>
    </w:p>
    <w:p>
      <w:pPr>
        <w:jc w:val="right"/>
        <w:bidi/>
      </w:pPr>
      <w:r>
        <w:rPr>
          <w:b w:val="0"/>
          <w:i w:val="0"/>
        </w:rPr>
        <w:t>بانتظار انتهاء المدة الاعتراضية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الدرجة الأولى</w:t>
      </w:r>
    </w:p>
    <w:p>
      <w:pPr>
        <w:jc w:val="right"/>
        <w:bidi/>
      </w:pPr>
      <w:r>
        <w:rPr>
          <w:b w:val="0"/>
          <w:i w:val="0"/>
        </w:rPr>
        <w:t>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