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ضبط جلسة رقم 32 يوم 24-11-1444 هـ للقضية رقم 42824717.pdf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https://drive.google.com/file/d/1Hlk0JCwwSrxBiXd78oSTPaPJ87i-jghB/view?usp=drivesdk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pStyle w:val="Heading2"/>
        <w:jc w:val="right"/>
        <w:bidi/>
      </w:pPr>
      <w:r>
        <w:t>بطاقة تعريف المستند</w:t>
      </w:r>
    </w:p>
    <w:p>
      <w:pPr>
        <w:jc w:val="right"/>
        <w:bidi/>
      </w:pPr>
      <w:r>
        <w:rPr>
          <w:b/>
        </w:rPr>
        <w:t xml:space="preserve">نوع المستند: </w:t>
      </w:r>
      <w:r>
        <w:t>محضر</w:t>
      </w:r>
    </w:p>
    <w:p>
      <w:pPr>
        <w:jc w:val="right"/>
        <w:bidi/>
      </w:pPr>
      <w:r>
        <w:rPr>
          <w:b/>
        </w:rPr>
        <w:t xml:space="preserve">الجهة المصدِرة: </w:t>
      </w:r>
      <w:r>
        <w:t>المحكمة التجارية بجدة</w:t>
      </w:r>
    </w:p>
    <w:p>
      <w:pPr>
        <w:jc w:val="right"/>
        <w:bidi/>
      </w:pPr>
      <w:r>
        <w:rPr>
          <w:b/>
        </w:rPr>
        <w:t xml:space="preserve">الدائرة: </w:t>
      </w:r>
      <w:r>
        <w:t>الدائرة الاولى</w:t>
      </w:r>
    </w:p>
    <w:p>
      <w:pPr>
        <w:jc w:val="right"/>
        <w:bidi/>
      </w:pPr>
      <w:r>
        <w:rPr>
          <w:b/>
        </w:rPr>
        <w:t xml:space="preserve">رقم القضية: </w:t>
      </w:r>
      <w:r>
        <w:t>42824717</w:t>
      </w:r>
    </w:p>
    <w:p>
      <w:pPr>
        <w:jc w:val="right"/>
        <w:bidi/>
      </w:pPr>
      <w:r>
        <w:rPr>
          <w:b/>
        </w:rPr>
        <w:t xml:space="preserve">التاريخ: </w:t>
      </w:r>
      <w:r>
        <w:t>24-11-1444</w:t>
      </w:r>
    </w:p>
    <w:p>
      <w:pPr>
        <w:jc w:val="right"/>
        <w:bidi/>
      </w:pPr>
      <w:r>
        <w:rPr>
          <w:b/>
        </w:rPr>
        <w:t xml:space="preserve">الأطراف: </w:t>
      </w:r>
      <w:r>
        <w:t>عدنان زيني، أسامة زيني، أحمد زيني (المورّث)، عاتقة الحرازي</w:t>
      </w:r>
    </w:p>
    <w:p>
      <w:pPr>
        <w:jc w:val="right"/>
        <w:bidi/>
      </w:pPr>
      <w:r>
        <w:rPr>
          <w:b/>
        </w:rPr>
        <w:t xml:space="preserve">مبالغ بارزة: </w:t>
      </w:r>
      <w:r>
        <w:t>372,426,828، 120 ريال</w:t>
      </w:r>
    </w:p>
    <w:p/>
    <w:p>
      <w:pPr>
        <w:pStyle w:val="Heading2"/>
        <w:jc w:val="right"/>
        <w:bidi/>
      </w:pPr>
      <w:r>
        <w:t>صفحة 1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2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لكك لتمدعة انعربية السعودية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5ه وزارة اتعدل ضبط</w:t>
        <w:br/>
        <w:t>الال انا</w:t>
        <w:br/>
        <w:t>عملجل- 1خ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المحكمة التجارية بجدة رقم الصفحة ‎١ ١‏ مي ا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الدائرة الاولى ‎١‏ رقم القضية: 247814017 رقمالجلسة: ام سبا نسل لها</w:t>
        <w:br/>
        <w:t>الحمد لله والصلاة والسلام”على رشّول الله أما يعد:</w:t>
        <w:br/>
        <w:t>قلدى الدائرة الاولى وبناء على القضية رقم /ا١/ا23587151‏ وتاريخ ‎14/١5/١557‏ ه</w:t>
        <w:br/>
        <w:t>لل طلطراق القضية ا ل ل7©؟©؟©ٍب ب ب؛؟)؟)ببب ب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عدنان احمد عباس زيني الهوية الوطنية شف 06ل سعودي المدعي</w:t>
        <w:br/>
        <w:t>تركي بن رابح بن سعد المطيري الهوية الوطنية 8ه . ‎١1١114‏ وكيل</w:t>
        <w:br/>
        <w:t>عاتقة محمديحيى محمدعلي الحرازي الهوية الوطنية لز سعودي مدعى عليه</w:t>
        <w:br/>
        <w:t>اسامة احمد عباس زيني الهوية الوظنية ل سعودي مدعى عليه</w:t>
        <w:br/>
        <w:t>الهوية الوطنية في نل سعودي حاضر</w:t>
        <w:br/>
        <w:t>سلطان ماجد ناصر القحطاني الهوية الوطنية لحر لالوس .1 سعودي محامى</w:t>
        <w:br/>
        <w:t>طارق خلف بن رايع الحارثى الهوية الوطنية 0 سعودي محامى</w:t>
        <w:br/>
        <w:t>سليمان محمد سليمان السديري البوية الوطنية ‎١.7‏ سعودي محامى</w:t>
        <w:br/>
        <w:t>عمر سعود بن سعد المطيري الهوية الوطنية كل سعودي 2003</w:t>
        <w:br/>
        <w:t>عزام فيصل ابراهيم خوج الهوية الوطنية كل سعودي محامى</w:t>
        <w:br/>
        <w:t>محمد فواز بن منير الثعلي الهوية الوطنية ل ل سعودي محامى</w:t>
        <w:br/>
        <w:t>شايع عبدالله سالم بن هلابي الهوية الوظنية حك لتقل سعودي محامى</w:t>
        <w:br/>
        <w:t>عمر سعود بن سعد المطيري البوية الوطنية ‎١07١‏ سعودي وكيل</w:t>
        <w:br/>
        <w:t>علي طالب صالح اليامي الهوية الوطنية ل سعودي محامى</w:t>
        <w:br/>
        <w:t>علي بن مشرف بن مفرح بن راشد الهوية الوطنية فيكف دل سعودي محامى</w:t>
        <w:br/>
        <w:t>رفيف راشد جزاء الثقفي الهوية الوطنية لي ل سعودي وكيل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للاسشح ‎١‏ تحت الجلسة بح ور ب ا ط!|!|!ط!ط!طجطجطجطجطجطجطجطجطجطجطجطجطبصبجىجىجىجىجىجطجبجبجىجطج|جبجط!طىطج آ آ[آ[1111[1ك1كك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عدنان احمد عباس زيني الهوية الوطنية في كل السعودية المدعي</w:t>
        <w:br/>
        <w:t>طارق خلف بن رايع الحارثى الهوية الوطنية ل السعودية محامى</w:t>
        <w:br/>
        <w:t>شايع عبد الله سالم بن هلابي الهوية الوطنية ااه عاو ‎١‏ السعودية محامى</w:t>
        <w:br/>
        <w:t>محمد فواز بن منير الثعلي الهوية الوطنية قد عسل السعودية محامى</w:t>
        <w:br/>
        <w:t>سلطان ماجد ناضر القحطاني الهوبة الوطنية كفي ل السعودية محامى</w:t>
      </w:r>
    </w:p>
    <w:p>
      <w:pPr>
        <w:pStyle w:val="Heading2"/>
        <w:jc w:val="right"/>
        <w:bidi/>
      </w:pPr>
      <w:r>
        <w:t>صفحة 2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يس ال</w:t>
        <w:br/>
        <w:t>ارلا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المحكمة التجارية بجدة ‎١‏ رقم الصفحة »2 ”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الدائرة الاولى رقم القضية: ‎4174141١0‏ رقمالجلسة: ‎١‏ 5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اسامة احمد عباس زيني البوبة الوطنية ل السعودية مدعى عليه</w:t>
      </w:r>
    </w:p>
    <w:p>
      <w:pPr>
        <w:jc w:val="right"/>
        <w:bidi/>
      </w:pPr>
      <w:r>
        <w:rPr>
          <w:b w:val="0"/>
          <w:i w:val="0"/>
        </w:rPr>
        <w:t>عمر سعود بن سعد المطيري الهوية الوطنية 22 السعودية 200</w:t>
      </w:r>
    </w:p>
    <w:p>
      <w:pPr>
        <w:jc w:val="right"/>
        <w:bidi/>
      </w:pPr>
      <w:r>
        <w:rPr>
          <w:b w:val="0"/>
          <w:i w:val="0"/>
        </w:rPr>
        <w:t>عمر سعود بن سعد المطيري الهوية الوطنية 200 السعودية وكيل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نوج زإلى فضيلتكم دعوانا بالتفصيل الآتي: بتاريخ 26 / 7/ 1434ه صدر حكم من المحكمة العامة بجدة</w:t>
        <w:br/>
        <w:t>بالصك رقم 43281449 وتاريخ 26 / 7/ 1434ه: يقضصي بتولي قيماً على المورث لفقدانه الأهلية والإدراك</w:t>
        <w:br/>
        <w:t>(مرفق صك الحكم) وني فترة الشك والريبة وثناء نظر دعوى الولي المشار إلها اعلاه استغل المدعى عليه</w:t>
        <w:br/>
        <w:t>الوكالات الممنوحة له من مورث موكلي 00350: يرحمه الله داكة70: وقام بالتوقيع عنه في بيع حصصه في شركة</w:t>
        <w:br/>
        <w:t>احمد زيني التجارية (ذات مسئولية محدودة) سجل تجاري رقم 4030196102 من مورث موكلي داكة20:</w:t>
        <w:br/>
        <w:t>يرحمه :الله اكد00: لنفسه حيث وقع عن البائع وعن المشتري بقيمة بيع (450.000) ريال فقط وبذلك انتقلت</w:t>
        <w:br/>
        <w:t>ملكية تلك الخصص وهي بنسبة (9090) من أملاك مورث موكلي إلى أملاك المدعى عليه. وقد بلغت قيمة تلك</w:t>
        <w:br/>
        <w:t>الحصص مبلغاً وقدزة (368.757.931) ثلاثمائة وثمانية وستون مليون وسبعمائة وسبعة وخمسون الف</w:t>
        <w:br/>
        <w:t>وتسعمائة وواحد وثلاثون ريال وهي بنسبة (9090) من راس مال الشركة وذلك بناء على تقرير محاسبي صادر</w:t>
        <w:br/>
        <w:t>من خبير مكلف من قبل الدوائر التجارية بديوان المظالم في حينه. (مرفق التقرير المحاسبي) علماً أن الوكالات</w:t>
        <w:br/>
        <w:t>التي أجريت بها عملية البيع وكالات باطلة بناء على فقدان المورث يرحمه اللّه للأهلية اثناء فترة البيع. وبتاريخ</w:t>
        <w:br/>
        <w:t>1 1438ه توفي مورث موكلي المغفور له بإذن اللّه/ أحمّد عباس زيني, وانحصر إرثه في المدعي والمدعى</w:t>
        <w:br/>
        <w:t>عليه ووالدتهما بموجب صك حصر ورثة رقم 38391575 وتاريخ 12/ 5/ 1438ه (مرفق صك حصر الورثة)</w:t>
        <w:br/>
        <w:t>ويما ان المدعى عليه قد أمتنع عند سداد قيمة الحصص المشار إليها أعلاه ولعدم استجابته للمطالبات الودية</w:t>
        <w:br/>
        <w:t>من قبل.موكلي مما اضطرنا إلى الالتجاء إلى فضيلتكم لإللزام المدعى عليه بسداد قيمة الحصص التي استوى</w:t>
        <w:br/>
        <w:t>علها من شتركة احمد زيني التجارية. علماً أنه صدر حكم من المحكمة العامة بجدة بصك رقم 3855849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وتاريخ 10/ 2/ 1438 يقضي باختصاص القضاء التجاري لنظر هذه الدعوى (مرفق صك حكم الاختصاص)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)» ذكرنا ان الحصص هي نسبتها 9090 من راس المال. كما نبلغكم أن النظام لايسمح لنا بإضافة مدعي او</w:t>
        <w:br/>
        <w:t>مدعى عليه اخر.</w:t>
        <w:br/>
        <w:t>في الجلسة تشير الدائرة إلى أنها عقدت هذه الجلسة عن بعد عبر الاتصال المرئيء وعن طريق نظام تقاضي.</w:t>
        <w:br/>
        <w:t>وتشير الدائرة إلى المذكرة المقدمة من المدعي وكالة والمتضمنة ما نصه: (بالإشارة إلى استيضاح الدائرة الموقرة</w:t>
        <w:br/>
        <w:t>وطلها حيال وجه الاشتدلال من خلال النظر في حكم التخارج المشار إليه في الجلسة السابقة نود أن نوضح</w:t>
      </w:r>
    </w:p>
    <w:p>
      <w:pPr>
        <w:pStyle w:val="Heading2"/>
        <w:jc w:val="right"/>
        <w:bidi/>
      </w:pPr>
      <w:r>
        <w:t>صفحة 3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د ل 0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المحكمة التجارية بجدة ‎١‏ رقم الصفحة &gt; *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الدائرة الاولى رقم القضية: 41814017 رقمالجلسة: ‎"١‏ انه</w:t>
      </w:r>
    </w:p>
    <w:p>
      <w:pPr>
        <w:jc w:val="right"/>
        <w:bidi/>
      </w:pPr>
      <w:r>
        <w:rPr>
          <w:b w:val="0"/>
          <w:i w:val="0"/>
        </w:rPr>
        <w:t>الآتي: أن القيمة الحقيقة لحصص المورث كما أكدنا مراراً وفي دفوع سابقة أن قيمة شركة أحمد زيني التجارية</w:t>
        <w:br/>
        <w:t>سجل تجاري رقم (4030196102 ) هي مبلغ (372.426.828ريال) و قيمة حصص المورث أحمد الزيني</w:t>
        <w:br/>
        <w:t>والبالغة ‎٠.‏ 4:9:/9 من حصص الشركة مبلغ و قدره (بمبلغ وقدره 56 ‎١705.14.١1‏ ريال) كما هو مدون تفصيلاً</w:t>
        <w:br/>
        <w:t>بتقرير الخبير المقدم سابقاً ومما تجدر الإشارة إليه أن نقل الحصص وقت العقد المقدم من المدعى عليه إجراء</w:t>
        <w:br/>
        <w:t>وتصرف غير شرعي و غير نظامي وني حكم العدم تأسيساً على معطيات عدة تؤصل لهذه النتيجة منها الطظعن</w:t>
        <w:br/>
        <w:t>في صحة عقد البيع وأن توقيع الموكل مزور وغير صحيح علاوة على قيمة بيع الحصص الزهيدة ( .5 ) ألف</w:t>
        <w:br/>
        <w:t>والتي يستحيل عقلا وواقعاً وَعَرَفاً أن تكون هي القيمة الحقيقة للحصص وهذا ما تبين لاحقاً كل ذلك يعزز</w:t>
        <w:br/>
        <w:t>القناعة بعدم صحة عقد البيع المبِرم بين مورث موكلي والمدعى عليه ثم إن انتقال الملكية شرعاً المعتد به</w:t>
        <w:br/>
        <w:t>والمنتج لآثاره الشرعية والنظامية انما تم بِعَد اجازة هذا العقد بعد أن صدر تقرير المحاسب طلال ابو غزالة و</w:t>
        <w:br/>
        <w:t>شركاه المشار إليه آنفاً - المنتدب من المحكمة - و الذي تم التخارج بموجبه في باقي الشركات وهو محل إقرار من</w:t>
        <w:br/>
        <w:t>جميع المتداعين بما فيهم المدعى عليه وإلا.لما تم التخارج بناءً عليه وفق العقد المرصود من الدائرة التجارية في</w:t>
        <w:br/>
        <w:t>حينه والمرصود بكامله في صك الحكم و لا ينال من صحة ذلك التقييم ما قد يثار من أنه ربما زادت قيمة</w:t>
        <w:br/>
        <w:t>الحصض بعد العقد المبرم من المدعى عليه فإن اي زيادة على فرض وجودها فبي زيادة و نماء في ملك المورث</w:t>
        <w:br/>
        <w:t>هذا من ناخية ومن ناحية أخرى فإن العبرة بها وقت التقرير الذي تم فيه تقييم الحصص لأن وقت التقييم</w:t>
        <w:br/>
        <w:t>كانت الحصص من مال المورث ثم ان الحصص لم تزد قيمتها أثناء وقت العقد المزعوم عن قيمتها اثناء</w:t>
        <w:br/>
        <w:t>التقييم المعتمد من جميع الاطراف و لم يقدم المدعى عليه اي دليل يخالف ذلك ويستحيل وفق الأسس</w:t>
        <w:br/>
        <w:t>العلمية المحاسبية أن يكون هناك زيادة هائلة في قيمة الحصص السوقية خلال فترة سنة من .45 ألف ريال</w:t>
        <w:br/>
        <w:t>إلى قرابة ‎+٠٠‏ مليون ريال وإذا ما تم حصول ذلك فإن هذا الظرف الطارئ الرافع لقيمة الحصص بهذا الشكل</w:t>
        <w:br/>
        <w:t>لابد أن يكون معلوم ومشتهر لدى الجميع ولا. يمكن اخفاؤه ومن السهل إثباته ولو حصل فيد المدعى عليه يد</w:t>
        <w:br/>
        <w:t>غاصب وهي من ملك المورث .لذلك و بما أن القيمة تم تحديدها'من قبل خبير محايد قد وافق جميع الأطراف</w:t>
        <w:br/>
        <w:t>على صحة تقيميه بناءً على مستندات وقوائم مالية سابقة لتاريخ صدوره فان موكلي يتمسكون بدفعهم</w:t>
        <w:br/>
        <w:t>ببطلان عقد البيع وإثبات قيمة الحصص السوقية وفق الثابت بموجب تقرير محاسبي معتبر ويؤكدون على</w:t>
        <w:br/>
        <w:t>طلباتهم السابقة بالحكم :أولاً: الزام المدعى عليه بأن يدفع لموكلي عدنان مبلغ وقدره(؟ 5 .,41/,777 ريال) وذلك</w:t>
        <w:br/>
        <w:t>نصيبه من حصة والده من الشركة وفق التقييم المعتبر ثانياً: أن يدفع لموكلتي عاتقة الحرازي مبلغ وقدره</w:t>
        <w:br/>
        <w:t>(7,775015” ريال).). وعقب وكيل المدعى عليه أنه يطلب مهلة للتعقيب على ما قدمه وكيل المدعين, وأما عن</w:t>
        <w:br/>
        <w:t>تعقيبه على ما قدم في الجلسة السابقة:فقدمه إلكترونياً في ملف القخية وقد تضمن ما نصه: "بالإشارة الى</w:t>
        <w:br/>
        <w:t>المذكرة المقدمة من قبل وكيل المدعي عدنان أحمد زيني ووكيل المدعى علبها عاتقة الحرازي فأننا ردنا بالآآتي: 1.</w:t>
        <w:br/>
        <w:t>بشأن ما ذكره وكيل المدعي بالفقرة الأولى من تناقض موكلي في الجلسات السابقة يلإحظ لفضيلتكم على عدم</w:t>
        <w:br/>
        <w:t>اطلاع وكيل المدعي على المذكرات المقدمة سابقة كما سبق ومناقشّه ما قدمه وكيل المدعي في الجلسات الماضية</w:t>
        <w:br/>
        <w:t>لكن نستوضح لوكيل المدعي مره اخره أن القيمة المقيدة في عملية البيع والشراء المشار الها في الدعوى هي</w:t>
        <w:br/>
        <w:t>قيمة اشمية وليست القيمة الحقيقية للبيع كما أن القيمة الحقيقية للبيع والشراء قد تمت بمقابل مبلغ</w:t>
        <w:br/>
        <w:t>وقدرة (120,000:000) مائة وعشرون مليون ريال سعودي وذلك بموجب العقد المبرم بين موكلي والمورث</w:t>
        <w:br/>
        <w:t>رحمه الله (وقد شهد على العقد اثنين من الشهود العدل أيضاً) مرفق نسخة من العقد في الجلسات السابقة.</w:t>
      </w:r>
    </w:p>
    <w:p>
      <w:pPr>
        <w:pStyle w:val="Heading2"/>
        <w:jc w:val="right"/>
        <w:bidi/>
      </w:pPr>
      <w:r>
        <w:t>صفحة 4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يس ال</w:t>
      </w:r>
    </w:p>
    <w:p>
      <w:pPr>
        <w:jc w:val="right"/>
        <w:bidi/>
      </w:pPr>
      <w:r>
        <w:rPr>
          <w:b w:val="0"/>
          <w:i w:val="0"/>
        </w:rPr>
        <w:t>لكا يلكا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المحكمة التجارية بجدة ‎١‏ رقم الصفحة ‎١‏ 4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الدائرة الاولى رقم القضية: ‏ 51814117 رقمالجلسة: ‎"١‏ انه</w:t>
        <w:br/>
        <w:t>2 بشأن ما ذكره وكيل المدعي من أنه بعد كل هذه السنوات من الخلاف مع المدعى عليه يزعم بوجود عقد بيع</w:t>
        <w:br/>
        <w:t>الحصص مبرم مع مورث موكليه فسكوته واخفاؤه للعقد دليل على عدم صحته. وهنا نذكر وكيل المدعي بأننا</w:t>
        <w:br/>
        <w:t>سبق وأن تقدمنا بالعقد محل الخلاف أمما فضيلة القاضي صالح بن محمد الزايدي بالمحكمة العامة بجدة</w:t>
        <w:br/>
        <w:t>حيث أننا اوضحنا أن البيع أمام كاتب العدل تم بالقيمة الاسمية ولكن القيمة الفعلية هي مبلغ 120 مليون</w:t>
        <w:br/>
        <w:t>كما أن المدعي لم يطعن بعدم صحة العقد في وقتها. 3. كما نوضح لفضيلتكم أن المدعي خلال نظر الدعوى</w:t>
        <w:br/>
        <w:t>المقيدة (3216104) وبتاريخ:22/02/1432ه والتي يطلب الحجر على والده الشيخ احمد عباس زيني كان كل</w:t>
        <w:br/>
        <w:t>همه وتركيزه الطعن في أهلية والده رحمه الله. لابطال بيع الحصص وعندما صدر تقرير الصحة النفسية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وقضاء صاحب الفضيلة القاضي ابراهيم اللحيدان برد دعوى الحجر المقامة من المدعي في هذه الدعوى ضد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والده الشيخ أحمد زيني رحمه الله بموجب صك الحكم رقم (33286392) وبتاريخ:08/06/1433ه و</w:t>
        <w:br/>
        <w:t>المتضمن في أسبابه صحة أهلية الشيخ أحمد زيني رحمه اللّه. وأنه يستطيع تدبير أموره بنفسة وقضبت الدائرة</w:t>
        <w:br/>
        <w:t>الموقرة على ذلك . 4. بشأن ما ذكره وكيل المدعي من عدم عدم“ موكله (المدعي) بتخارج المورث رحمه الله من</w:t>
        <w:br/>
        <w:t>الشركة محل الدعوى فهذا غير صحيح. نستوضح لفضيلتكم اثناء تنفيذ الحكم الصادر من المحكمة الإدارية</w:t>
        <w:br/>
        <w:t>برقم: 185/17/2 لعام 1432ه قام المدعي اصالة . وفي حضور وكيله المحامي عزام خوجة بالتوقيع على</w:t>
        <w:br/>
        <w:t>تعديل عقد التأسيس شركة أحمد زيني التجارية (محل الدعوى) و الذي تم توثيقة برقم(130)مجلد (9/ع/2)</w:t>
        <w:br/>
        <w:t>وبتاريخ 10/2/1434ه و المتضمن أن الشركاء الجدد في شركة أحمد زيني التجارية هم الشريك الأول موكلي</w:t>
        <w:br/>
        <w:t>(المدعى عليه) السيد/ أسامة أخمد زيني والشريك الثاني شركة أوزكو المحدودة وهذا يثبت لفضيلتكم أن</w:t>
        <w:br/>
        <w:t>المدعي يعلم تماما عن صحة البيع الذي تم بين موكلي و المورث رحمه الله وفي ملحق تعديل عقد تأسيس</w:t>
        <w:br/>
        <w:t>الشركة المشار اليه أعلاه كما قام المدعي بإبراء ذمة المدعى عليه(موكلي) ضمن نصوص ملحق تعديل العقد.</w:t>
        <w:br/>
        <w:t>5 كما ننوه الدائرة الموقرة خلال الاطلاع على موضوع الدَعوى يتبين لفضيلتكم تناقض المدعي في دعواه حيث</w:t>
        <w:br/>
        <w:t>ذكر في بداية الدعوى أن موكلي قد قام باستغلال الوكالة الممُنوخة له من المورث رحمه الله وقام موكلي بنقل</w:t>
        <w:br/>
        <w:t>الحصص للشركة محل الدعوى الى نفسه وعندما تم الرد على ادعائه, ادعى بوجود غبن في البيع وان موكلي قد</w:t>
        <w:br/>
        <w:t>قام بشنراء حصص المورث رحمه الله بقيمة (450,000 ألف) وتم الرد على ذلك وتقديم البينة وه عقد بيع</w:t>
        <w:br/>
        <w:t>الحصص بمبلغ 120 مليون ريال على شراء موكلي لحصص المورث رحمه الله للشركة محل الدعوى. 6: كما</w:t>
        <w:br/>
        <w:t>نشير الى الدائرة الموقرة أن وكيل المدعي يسعى بطريقه غير مباشرة العدول عن طلبه بالطعن بالتزوير ولفت</w:t>
        <w:br/>
        <w:t>انتباه فضيلتكم الى تقرير ابو غزالة, كما لا يفوتنا أن ننوه فضيلتكم ان عقد المبرم بين موكلي والمورث رحمه</w:t>
        <w:br/>
        <w:t>النّه قد قدم أمام فضيلة القاضي صالح:بن محمد الزايدي منذ عشر سنوات تقريبا وكان وقتها المورث الشيخ</w:t>
        <w:br/>
        <w:t>أحمد عباس زيني رحمه الله على قيد الحياة ولو افترضنا عدم صحته لكان المورث رحمه قام بالطعن على عدم</w:t>
      </w:r>
    </w:p>
    <w:p>
      <w:pPr>
        <w:pStyle w:val="Heading2"/>
        <w:jc w:val="right"/>
        <w:bidi/>
      </w:pPr>
      <w:r>
        <w:t>[الطلبات / المرفقات] ===</w:t>
        <w:br/>
        <w:t>صحة العقد بنفسه. الطلبات: 1. أصلي: رد دعوى المدعي للأسباب الموضحة أعلاه وفي الجلسات السابقة. 2.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احتياطي: مخاطب الأدلة الجنائية للتحقق من صحة العقد مَحَل طعن المدعي". وعن نسخة التقرير المقدم</w:t>
        <w:br/>
        <w:t>من قبل موكله في القضية السابقة فلم يزل في طور البحث عنه. واستمهل وكيل المدعين للتعقيب على ما قدم.</w:t>
        <w:br/>
        <w:t>وأفهمت الدائرة الطرفين أن على وكيل المدعين تقديم تعقيبه أولاً خلال 3 أيام مرفقاً فيه المستندات المؤيدة مع</w:t>
      </w:r>
    </w:p>
    <w:p>
      <w:pPr>
        <w:pStyle w:val="Heading2"/>
        <w:jc w:val="right"/>
        <w:bidi/>
      </w:pPr>
      <w:r>
        <w:t>[الطلبات / المرفقات] ===</w:t>
        <w:br/>
        <w:t>ترتيها وفهرشتها وجعلها في ملف واحد. وعلى ألا. يتجاوز حجم الملف المرفق (10 ميجا بايت) وأن يكون بصِيغة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(؟00).: ثم يودع عن طريق ناجز -ما لم يتعذر ذلك- مع بعث نسخة منه إلى بريد الدائرة الإلكتروني (-/010/1©</w:t>
      </w:r>
    </w:p>
    <w:p>
      <w:pPr>
        <w:pStyle w:val="Heading2"/>
        <w:jc w:val="right"/>
        <w:bidi/>
      </w:pPr>
      <w:r>
        <w:t>صفحة 5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الك المملكة العربية السعودية عربما 23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وبلاةلعنك وزارة العدل 002 1 0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اام 3م000 ١س‏ ...اد اط</w:t>
        <w:br/>
        <w:t>احكمة التجاءية بجدة قم الصن سلاهن ا</w:t>
        <w:br/>
        <w:t>! التجارية بجدة 0 يت قم الجلسة : ‎7١‏</w:t>
        <w:br/>
        <w:t>‏. الاولى رقم القضية: الا 1 7 :</w:t>
        <w:br/>
        <w:t>الدائرة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82 -150) وودياً إلى الطرف الآخرء ثنم على المدعى عليه التعقيب م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الآلية.</w:t>
        <w:br/>
        <w:t>ل أطراق القضية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الإسم الصفة المدعي التوقيع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عدنان احمد عباس زبني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الإسم الصفة محامى التوقيع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طارق خلف بن رايع الحارثى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الإسم الصفة محامى التوقيع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شايع عبد الله سالم بن هلابي</w:t>
        <w:br/>
        <w:t>الإسم الصضفة محامى التوقيع</w:t>
        <w:br/>
        <w:t>محمد فواز بن منير الثعلي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الإسم الصفة محامى التوقيع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سلطان ماجد ناصر القحطاني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الإسم الصفة مدعى عليه التوقيع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اسامة احمد عباس زيني</w:t>
        <w:br/>
        <w:t>التوة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الإسم الصفة 2003 التوقيع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عمر سعود بن سعد المطيري</w:t>
        <w:br/>
        <w:t>التوة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الإسم الصفة وكيل لتوقيع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عمر سعود بن سعد المطيري</w:t>
        <w:br/>
        <w:t>توقيع أعضاء الدائرة 1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عساة - العواجي رئيس الدائرة القضائية 1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ف بن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