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جزء من مصروفات فيلا الوادي.pdf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https://drive.google.com/file/d/1V9aM64Q773mHIW0cRKQMqfAc8aIokWGs/view?usp=drivesdk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>
      <w:pPr>
        <w:pStyle w:val="Heading2"/>
        <w:jc w:val="right"/>
        <w:bidi/>
      </w:pPr>
      <w:r>
        <w:t>بطاقة تعريف المستند</w:t>
      </w:r>
    </w:p>
    <w:p>
      <w:pPr>
        <w:jc w:val="right"/>
        <w:bidi/>
      </w:pPr>
      <w:r>
        <w:rPr>
          <w:b/>
        </w:rPr>
        <w:t xml:space="preserve">نوع المستند: </w:t>
      </w:r>
      <w:r>
        <w:t>مستند مالي</w:t>
      </w:r>
    </w:p>
    <w:p>
      <w:pPr>
        <w:jc w:val="right"/>
        <w:bidi/>
      </w:pPr>
      <w:r>
        <w:rPr>
          <w:b/>
        </w:rPr>
        <w:t xml:space="preserve">الأطراف: </w:t>
      </w:r>
      <w:r>
        <w:t>أسامة زيني</w:t>
      </w:r>
    </w:p>
    <w:p/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