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A1" w:rsidRDefault="00425561" w:rsidP="00B444A1">
      <w:pPr>
        <w:pStyle w:val="Title"/>
        <w:jc w:val="center"/>
      </w:pPr>
      <w:r w:rsidRPr="00425561">
        <w:t xml:space="preserve">ISSN for </w:t>
      </w:r>
      <w:r>
        <w:t xml:space="preserve">a </w:t>
      </w:r>
      <w:r w:rsidRPr="00425561">
        <w:t>Journal</w:t>
      </w:r>
    </w:p>
    <w:p w:rsidR="00B444A1" w:rsidRPr="00425561" w:rsidRDefault="00425561" w:rsidP="00425561">
      <w:pPr>
        <w:rPr>
          <w:b/>
          <w:color w:val="FF0000"/>
        </w:rPr>
      </w:pPr>
      <w:r w:rsidRPr="00425561">
        <w:rPr>
          <w:b/>
        </w:rPr>
        <w:t>Every Journal can get ISSN (International Standard Serial Number) adopting by following guidelines:</w:t>
      </w:r>
    </w:p>
    <w:p w:rsidR="00425561" w:rsidRDefault="00425561" w:rsidP="00425561">
      <w:pPr>
        <w:pStyle w:val="ListParagraph"/>
        <w:numPr>
          <w:ilvl w:val="0"/>
          <w:numId w:val="4"/>
        </w:numPr>
      </w:pPr>
      <w:r>
        <w:t>Terms &amp; Condition of ISSN Assignment by the ISSN International center</w:t>
      </w:r>
      <w:r>
        <w:t xml:space="preserve"> [1][2]</w:t>
      </w:r>
    </w:p>
    <w:p w:rsidR="00425561" w:rsidRDefault="00425561" w:rsidP="00425561">
      <w:pPr>
        <w:pStyle w:val="ListParagraph"/>
        <w:numPr>
          <w:ilvl w:val="0"/>
          <w:numId w:val="4"/>
        </w:numPr>
      </w:pPr>
      <w:r>
        <w:t>ISSN assignment requests are processed within 10 working days(2 weeks)</w:t>
      </w:r>
    </w:p>
    <w:p w:rsidR="00425561" w:rsidRDefault="00425561" w:rsidP="00425561">
      <w:pPr>
        <w:pStyle w:val="ListParagraph"/>
        <w:numPr>
          <w:ilvl w:val="0"/>
          <w:numId w:val="4"/>
        </w:numPr>
      </w:pPr>
      <w:r>
        <w:t xml:space="preserve">ISSN may not be assigned if information /Document are missing or wrong .Large number of request can be negotiated at ISSN </w:t>
      </w:r>
      <w:r>
        <w:t>center</w:t>
      </w:r>
    </w:p>
    <w:p w:rsidR="00425561" w:rsidRDefault="00425561" w:rsidP="00425561">
      <w:pPr>
        <w:pStyle w:val="ListParagraph"/>
        <w:numPr>
          <w:ilvl w:val="0"/>
          <w:numId w:val="4"/>
        </w:numPr>
      </w:pPr>
      <w:r>
        <w:t>ISSN are Assigned free of charge according to the ISO Standard  3297: 2007 that defines the Identification of serials and other continuing resources by ISSN</w:t>
      </w:r>
    </w:p>
    <w:p w:rsidR="00425561" w:rsidRDefault="00425561" w:rsidP="00425561">
      <w:pPr>
        <w:pStyle w:val="ListParagraph"/>
        <w:numPr>
          <w:ilvl w:val="0"/>
          <w:numId w:val="4"/>
        </w:numPr>
      </w:pPr>
      <w:r>
        <w:t>ISSN request should be made by ISSN online web form</w:t>
      </w:r>
    </w:p>
    <w:p w:rsidR="00425561" w:rsidRDefault="00425561" w:rsidP="00425561">
      <w:pPr>
        <w:pStyle w:val="ListParagraph"/>
        <w:numPr>
          <w:ilvl w:val="0"/>
          <w:numId w:val="4"/>
        </w:numPr>
      </w:pPr>
      <w:r>
        <w:t>I</w:t>
      </w:r>
      <w:r>
        <w:t xml:space="preserve">naccurate/Incomplete forms </w:t>
      </w:r>
      <w:r>
        <w:t xml:space="preserve">will be returned to the </w:t>
      </w:r>
      <w:r>
        <w:t>senders</w:t>
      </w:r>
    </w:p>
    <w:p w:rsidR="00425561" w:rsidRPr="00425561" w:rsidRDefault="00425561" w:rsidP="00425561">
      <w:pPr>
        <w:pStyle w:val="ListParagraph"/>
        <w:numPr>
          <w:ilvl w:val="0"/>
          <w:numId w:val="4"/>
        </w:numPr>
      </w:pPr>
      <w:r>
        <w:t>ISSN refuses ISSN assignment if it contains misleading information by the requester/sender</w:t>
      </w:r>
      <w:r>
        <w:t xml:space="preserve"> s</w:t>
      </w:r>
      <w:r>
        <w:t xml:space="preserve">uch as </w:t>
      </w:r>
    </w:p>
    <w:p w:rsidR="00425561" w:rsidRDefault="00425561" w:rsidP="00425561">
      <w:pPr>
        <w:pStyle w:val="ListParagraph"/>
        <w:numPr>
          <w:ilvl w:val="1"/>
          <w:numId w:val="4"/>
        </w:numPr>
      </w:pPr>
      <w:r w:rsidRPr="00425561">
        <w:t>Publication’s place (publisher’s Address)</w:t>
      </w:r>
      <w:r>
        <w:t xml:space="preserve"> </w:t>
      </w:r>
    </w:p>
    <w:p w:rsidR="00425561" w:rsidRDefault="00425561" w:rsidP="00EC54DB">
      <w:pPr>
        <w:pStyle w:val="ListParagraph"/>
        <w:numPr>
          <w:ilvl w:val="1"/>
          <w:numId w:val="4"/>
        </w:numPr>
      </w:pPr>
      <w:r w:rsidRPr="00425561">
        <w:t>Member  of edit</w:t>
      </w:r>
      <w:r>
        <w:t xml:space="preserve">orial board </w:t>
      </w:r>
    </w:p>
    <w:p w:rsidR="00425561" w:rsidRDefault="00425561" w:rsidP="00EC54DB">
      <w:pPr>
        <w:pStyle w:val="ListParagraph"/>
        <w:numPr>
          <w:ilvl w:val="1"/>
          <w:numId w:val="4"/>
        </w:numPr>
      </w:pPr>
      <w:r>
        <w:t>Reference by indexing services or database.</w:t>
      </w:r>
    </w:p>
    <w:p w:rsidR="00425561" w:rsidRDefault="00425561" w:rsidP="00EC54DB">
      <w:pPr>
        <w:pStyle w:val="ListParagraph"/>
        <w:numPr>
          <w:ilvl w:val="0"/>
          <w:numId w:val="4"/>
        </w:numPr>
      </w:pPr>
      <w:r>
        <w:t xml:space="preserve">ISSN </w:t>
      </w:r>
      <w:r>
        <w:t>center</w:t>
      </w:r>
      <w:r>
        <w:t xml:space="preserve"> has the right to revoke an ISSN if misleading information is captured in future</w:t>
      </w:r>
    </w:p>
    <w:p w:rsidR="00425561" w:rsidRDefault="00425561" w:rsidP="00EC54DB">
      <w:pPr>
        <w:pStyle w:val="ListParagraph"/>
        <w:numPr>
          <w:ilvl w:val="0"/>
          <w:numId w:val="4"/>
        </w:numPr>
      </w:pPr>
      <w:r>
        <w:t xml:space="preserve">ISSN </w:t>
      </w:r>
      <w:r>
        <w:t xml:space="preserve">reserves </w:t>
      </w:r>
      <w:r>
        <w:t xml:space="preserve">right to refuse ISSN Assignment to requesters if the following requirements are not fulfilled </w:t>
      </w:r>
    </w:p>
    <w:p w:rsidR="00425561" w:rsidRDefault="00425561" w:rsidP="00EC54DB">
      <w:pPr>
        <w:pStyle w:val="ListParagraph"/>
        <w:numPr>
          <w:ilvl w:val="1"/>
          <w:numId w:val="4"/>
        </w:numPr>
      </w:pPr>
      <w:r>
        <w:t>Copy of first issue of all titles for which ISSN were Assigned in Advance for Publication</w:t>
      </w:r>
      <w:r>
        <w:t xml:space="preserve"> </w:t>
      </w:r>
      <w:r>
        <w:t>Note:-</w:t>
      </w:r>
    </w:p>
    <w:p w:rsidR="00425561" w:rsidRDefault="00425561" w:rsidP="00EC54DB">
      <w:pPr>
        <w:pStyle w:val="ListParagraph"/>
        <w:numPr>
          <w:ilvl w:val="2"/>
          <w:numId w:val="4"/>
        </w:numPr>
      </w:pPr>
      <w:r>
        <w:t xml:space="preserve">  Copy of first issues means </w:t>
      </w:r>
    </w:p>
    <w:p w:rsidR="00425561" w:rsidRDefault="00425561" w:rsidP="00EC54DB">
      <w:pPr>
        <w:pStyle w:val="ListParagraph"/>
        <w:numPr>
          <w:ilvl w:val="2"/>
          <w:numId w:val="4"/>
        </w:numPr>
      </w:pPr>
      <w:r>
        <w:t xml:space="preserve">Cover </w:t>
      </w:r>
    </w:p>
    <w:p w:rsidR="00425561" w:rsidRDefault="00425561" w:rsidP="00EC54DB">
      <w:pPr>
        <w:pStyle w:val="ListParagraph"/>
        <w:numPr>
          <w:ilvl w:val="2"/>
          <w:numId w:val="4"/>
        </w:numPr>
      </w:pPr>
      <w:r>
        <w:t xml:space="preserve">Title page </w:t>
      </w:r>
    </w:p>
    <w:p w:rsidR="00425561" w:rsidRDefault="00425561" w:rsidP="00F73E5E">
      <w:pPr>
        <w:pStyle w:val="ListParagraph"/>
        <w:numPr>
          <w:ilvl w:val="2"/>
          <w:numId w:val="4"/>
        </w:numPr>
      </w:pPr>
      <w:r>
        <w:t xml:space="preserve">Editorial page </w:t>
      </w:r>
    </w:p>
    <w:p w:rsidR="00425561" w:rsidRPr="00425561" w:rsidRDefault="00425561" w:rsidP="00F73E5E">
      <w:pPr>
        <w:rPr>
          <w:b/>
        </w:rPr>
      </w:pPr>
      <w:r w:rsidRPr="00425561">
        <w:rPr>
          <w:b/>
        </w:rPr>
        <w:t>Publication eligible for ISSN Assignment</w:t>
      </w:r>
    </w:p>
    <w:p w:rsidR="00F73E5E" w:rsidRDefault="00425561" w:rsidP="00F73E5E">
      <w:pPr>
        <w:pStyle w:val="ListParagraph"/>
        <w:numPr>
          <w:ilvl w:val="0"/>
          <w:numId w:val="5"/>
        </w:numPr>
      </w:pPr>
      <w:r>
        <w:t>ISSN request can be done if your publication is print or Electronic (Online, Application for mobile device, CD ROM) belongs to one of the following categories below.</w:t>
      </w:r>
    </w:p>
    <w:p w:rsidR="00F73E5E" w:rsidRDefault="00425561" w:rsidP="00F73E5E">
      <w:pPr>
        <w:pStyle w:val="ListParagraph"/>
        <w:numPr>
          <w:ilvl w:val="1"/>
          <w:numId w:val="5"/>
        </w:numPr>
      </w:pPr>
      <w:r>
        <w:t xml:space="preserve">Serials (Journal, Newspaper, Magazines, Monographic series) </w:t>
      </w:r>
    </w:p>
    <w:p w:rsidR="00425561" w:rsidRDefault="00425561" w:rsidP="00F73E5E">
      <w:pPr>
        <w:pStyle w:val="ListParagraph"/>
        <w:numPr>
          <w:ilvl w:val="1"/>
          <w:numId w:val="5"/>
        </w:numPr>
      </w:pPr>
      <w:r>
        <w:t>Ongoing Integrating resources (websites, database)</w:t>
      </w:r>
    </w:p>
    <w:p w:rsidR="00425561" w:rsidRPr="00F73E5E" w:rsidRDefault="00425561" w:rsidP="00F73E5E">
      <w:pPr>
        <w:rPr>
          <w:b/>
        </w:rPr>
      </w:pPr>
      <w:r w:rsidRPr="00F73E5E">
        <w:rPr>
          <w:b/>
        </w:rPr>
        <w:t xml:space="preserve"> ISSN Assignment to forthcoming publication</w:t>
      </w:r>
    </w:p>
    <w:p w:rsidR="00F73E5E" w:rsidRDefault="00425561" w:rsidP="00F73E5E">
      <w:pPr>
        <w:pStyle w:val="ListParagraph"/>
        <w:numPr>
          <w:ilvl w:val="0"/>
          <w:numId w:val="5"/>
        </w:numPr>
      </w:pPr>
      <w:r>
        <w:t>ISSN Number can be obtained before the publication of the first issues of journal. if all the information and  advanced mock-up are provided with request.</w:t>
      </w:r>
    </w:p>
    <w:p w:rsidR="00F73E5E" w:rsidRDefault="00425561" w:rsidP="00F73E5E">
      <w:pPr>
        <w:pStyle w:val="ListParagraph"/>
        <w:numPr>
          <w:ilvl w:val="0"/>
          <w:numId w:val="5"/>
        </w:numPr>
      </w:pPr>
      <w:r>
        <w:t>ISSN shall not be requested more than three months before the release of first issues.</w:t>
      </w:r>
    </w:p>
    <w:p w:rsidR="00F73E5E" w:rsidRDefault="00425561" w:rsidP="00F73E5E">
      <w:pPr>
        <w:pStyle w:val="ListParagraph"/>
        <w:numPr>
          <w:ilvl w:val="0"/>
          <w:numId w:val="5"/>
        </w:numPr>
      </w:pPr>
      <w:r>
        <w:t>ISSN Assigned ahead of publication won’t be formally registered in ISSN register</w:t>
      </w:r>
      <w:r w:rsidR="00F73E5E">
        <w:t xml:space="preserve"> [3]</w:t>
      </w:r>
      <w:r>
        <w:t xml:space="preserve"> by journals until proof of publications are not received to ISSN </w:t>
      </w:r>
      <w:r w:rsidR="00F73E5E">
        <w:t>center</w:t>
      </w:r>
    </w:p>
    <w:p w:rsidR="00425561" w:rsidRDefault="00425561" w:rsidP="00F73E5E">
      <w:pPr>
        <w:pStyle w:val="ListParagraph"/>
        <w:numPr>
          <w:ilvl w:val="0"/>
          <w:numId w:val="5"/>
        </w:numPr>
      </w:pPr>
      <w:r>
        <w:lastRenderedPageBreak/>
        <w:t xml:space="preserve">ISSN recommended to those publishers/journals whose request has been delayed to display the statement “ISSN request pending “on their websites </w:t>
      </w:r>
    </w:p>
    <w:p w:rsidR="00425561" w:rsidRPr="00F73E5E" w:rsidRDefault="00425561" w:rsidP="00F73E5E">
      <w:pPr>
        <w:rPr>
          <w:b/>
        </w:rPr>
      </w:pPr>
      <w:r w:rsidRPr="00F73E5E">
        <w:rPr>
          <w:b/>
        </w:rPr>
        <w:t>Online publication</w:t>
      </w:r>
    </w:p>
    <w:p w:rsidR="00F73E5E" w:rsidRDefault="00425561" w:rsidP="00F73E5E">
      <w:pPr>
        <w:pStyle w:val="ListParagraph"/>
        <w:numPr>
          <w:ilvl w:val="0"/>
          <w:numId w:val="6"/>
        </w:numPr>
      </w:pPr>
      <w:r>
        <w:t>ISSN are Assigned to online publication after the release of first issues, issue must contain significant number of articles.</w:t>
      </w:r>
    </w:p>
    <w:p w:rsidR="00425561" w:rsidRDefault="00425561" w:rsidP="00F73E5E">
      <w:pPr>
        <w:pStyle w:val="ListParagraph"/>
        <w:numPr>
          <w:ilvl w:val="0"/>
          <w:numId w:val="6"/>
        </w:numPr>
      </w:pPr>
      <w:r>
        <w:t>Open Access scholarly publications contain at least 5 articles.</w:t>
      </w:r>
    </w:p>
    <w:p w:rsidR="00425561" w:rsidRPr="00A47490" w:rsidRDefault="00425561" w:rsidP="00A47490">
      <w:pPr>
        <w:rPr>
          <w:b/>
        </w:rPr>
      </w:pPr>
      <w:r w:rsidRPr="00A47490">
        <w:rPr>
          <w:b/>
        </w:rPr>
        <w:t xml:space="preserve">How Many ISSN are required for </w:t>
      </w:r>
      <w:r w:rsidR="00F73E5E" w:rsidRPr="00A47490">
        <w:rPr>
          <w:b/>
        </w:rPr>
        <w:t>different types of</w:t>
      </w:r>
      <w:r w:rsidRPr="00A47490">
        <w:rPr>
          <w:b/>
        </w:rPr>
        <w:t xml:space="preserve"> publication Med</w:t>
      </w:r>
      <w:r w:rsidR="00F73E5E" w:rsidRPr="00A47490">
        <w:rPr>
          <w:b/>
        </w:rPr>
        <w:t>ium</w:t>
      </w:r>
      <w:r w:rsidRPr="00A47490">
        <w:rPr>
          <w:b/>
        </w:rPr>
        <w:t xml:space="preserve">? </w:t>
      </w:r>
    </w:p>
    <w:p w:rsidR="00A47490" w:rsidRDefault="00425561" w:rsidP="00A47490">
      <w:pPr>
        <w:pStyle w:val="ListParagraph"/>
        <w:numPr>
          <w:ilvl w:val="0"/>
          <w:numId w:val="7"/>
        </w:numPr>
      </w:pPr>
      <w:r>
        <w:t>If publication is issued simultaneously on different Media</w:t>
      </w:r>
      <w:r w:rsidR="00A47490">
        <w:t xml:space="preserve"> s</w:t>
      </w:r>
      <w:r>
        <w:t xml:space="preserve">uch as </w:t>
      </w:r>
    </w:p>
    <w:p w:rsidR="00A47490" w:rsidRDefault="00425561" w:rsidP="00A47490">
      <w:pPr>
        <w:pStyle w:val="ListParagraph"/>
        <w:numPr>
          <w:ilvl w:val="1"/>
          <w:numId w:val="7"/>
        </w:numPr>
      </w:pPr>
      <w:r>
        <w:t xml:space="preserve">Print </w:t>
      </w:r>
    </w:p>
    <w:p w:rsidR="00A47490" w:rsidRDefault="00425561" w:rsidP="00A47490">
      <w:pPr>
        <w:pStyle w:val="ListParagraph"/>
        <w:numPr>
          <w:ilvl w:val="1"/>
          <w:numId w:val="7"/>
        </w:numPr>
      </w:pPr>
      <w:r>
        <w:t xml:space="preserve">Online </w:t>
      </w:r>
    </w:p>
    <w:p w:rsidR="00A47490" w:rsidRDefault="00425561" w:rsidP="00A47490">
      <w:pPr>
        <w:pStyle w:val="ListParagraph"/>
        <w:numPr>
          <w:ilvl w:val="1"/>
          <w:numId w:val="7"/>
        </w:numPr>
      </w:pPr>
      <w:r>
        <w:t>CD-ROM</w:t>
      </w:r>
    </w:p>
    <w:p w:rsidR="00425561" w:rsidRDefault="00425561" w:rsidP="00A47490">
      <w:pPr>
        <w:pStyle w:val="ListParagraph"/>
        <w:numPr>
          <w:ilvl w:val="0"/>
          <w:numId w:val="7"/>
        </w:numPr>
      </w:pPr>
      <w:r>
        <w:t>With same title or different with different language edition the different ISSN shall be assigned.</w:t>
      </w:r>
    </w:p>
    <w:p w:rsidR="00425561" w:rsidRPr="004D305D" w:rsidRDefault="00425561" w:rsidP="0081718D">
      <w:pPr>
        <w:rPr>
          <w:b/>
        </w:rPr>
      </w:pPr>
      <w:r w:rsidRPr="004D305D">
        <w:rPr>
          <w:b/>
        </w:rPr>
        <w:t xml:space="preserve">Place of publication and ISSN </w:t>
      </w:r>
      <w:r w:rsidR="004D305D" w:rsidRPr="004D305D">
        <w:rPr>
          <w:b/>
        </w:rPr>
        <w:t>center</w:t>
      </w:r>
      <w:r w:rsidRPr="004D305D">
        <w:rPr>
          <w:b/>
        </w:rPr>
        <w:t xml:space="preserve"> responsible for ISSN Assignment?</w:t>
      </w:r>
    </w:p>
    <w:p w:rsidR="004D305D" w:rsidRDefault="00425561" w:rsidP="0081718D">
      <w:pPr>
        <w:pStyle w:val="ListParagraph"/>
        <w:numPr>
          <w:ilvl w:val="0"/>
          <w:numId w:val="8"/>
        </w:numPr>
      </w:pPr>
      <w:r>
        <w:t xml:space="preserve">Once journal have fulfilled the above condition for ISSN </w:t>
      </w:r>
    </w:p>
    <w:p w:rsidR="004D305D" w:rsidRDefault="00425561" w:rsidP="0081718D">
      <w:pPr>
        <w:pStyle w:val="ListParagraph"/>
        <w:numPr>
          <w:ilvl w:val="0"/>
          <w:numId w:val="8"/>
        </w:numPr>
      </w:pPr>
      <w:r>
        <w:t>You have to select the  “Country Name”</w:t>
      </w:r>
    </w:p>
    <w:p w:rsidR="004D305D" w:rsidRDefault="00425561" w:rsidP="0081718D">
      <w:pPr>
        <w:pStyle w:val="ListParagraph"/>
        <w:numPr>
          <w:ilvl w:val="0"/>
          <w:numId w:val="8"/>
        </w:numPr>
      </w:pPr>
      <w:r>
        <w:t>After selecting “Country Name</w:t>
      </w:r>
      <w:r w:rsidR="004D305D">
        <w:t>”</w:t>
      </w:r>
      <w:r>
        <w:t xml:space="preserve"> two option will be proposed by ISSN website.</w:t>
      </w:r>
    </w:p>
    <w:p w:rsidR="0081718D" w:rsidRDefault="00425561" w:rsidP="0081718D">
      <w:pPr>
        <w:pStyle w:val="ListParagraph"/>
        <w:numPr>
          <w:ilvl w:val="0"/>
          <w:numId w:val="8"/>
        </w:numPr>
      </w:pPr>
      <w:r>
        <w:t xml:space="preserve">If “Submits Request” option is displayed then request is the responsibility of ISSN </w:t>
      </w:r>
      <w:r w:rsidR="0081718D">
        <w:t>center</w:t>
      </w:r>
      <w:r>
        <w:t>.</w:t>
      </w:r>
    </w:p>
    <w:p w:rsidR="00425561" w:rsidRDefault="00425561" w:rsidP="0081718D">
      <w:pPr>
        <w:pStyle w:val="ListParagraph"/>
        <w:numPr>
          <w:ilvl w:val="0"/>
          <w:numId w:val="8"/>
        </w:numPr>
      </w:pPr>
      <w:r>
        <w:t xml:space="preserve">If “Contact Centre” option is displayed then there is an ISSN National </w:t>
      </w:r>
      <w:r w:rsidR="0081718D">
        <w:t>center</w:t>
      </w:r>
      <w:r>
        <w:t xml:space="preserve"> in the country of publication to which you should contact.</w:t>
      </w:r>
    </w:p>
    <w:p w:rsidR="00425561" w:rsidRPr="0081718D" w:rsidRDefault="00425561" w:rsidP="00912F1A">
      <w:pPr>
        <w:rPr>
          <w:b/>
        </w:rPr>
      </w:pPr>
      <w:r w:rsidRPr="0081718D">
        <w:rPr>
          <w:b/>
        </w:rPr>
        <w:t xml:space="preserve">Requests are processed in the following cases by ISSN International </w:t>
      </w:r>
      <w:r w:rsidR="0081718D" w:rsidRPr="0081718D">
        <w:rPr>
          <w:b/>
        </w:rPr>
        <w:t>center</w:t>
      </w:r>
      <w:r w:rsidRPr="0081718D">
        <w:rPr>
          <w:b/>
        </w:rPr>
        <w:t>.</w:t>
      </w:r>
    </w:p>
    <w:p w:rsidR="0081718D" w:rsidRDefault="00425561" w:rsidP="00912F1A">
      <w:pPr>
        <w:pStyle w:val="ListParagraph"/>
        <w:numPr>
          <w:ilvl w:val="0"/>
          <w:numId w:val="9"/>
        </w:numPr>
      </w:pPr>
      <w:r>
        <w:t>If there is no ISSN National Centre in the country of publication.</w:t>
      </w:r>
    </w:p>
    <w:p w:rsidR="0081718D" w:rsidRDefault="00425561" w:rsidP="00912F1A">
      <w:pPr>
        <w:pStyle w:val="ListParagraph"/>
        <w:numPr>
          <w:ilvl w:val="0"/>
          <w:numId w:val="9"/>
        </w:numPr>
      </w:pPr>
      <w:r>
        <w:t>The publication is published by an International organization listed in yearbook of international organization sections A to F (UNESC O or OECD for instance) for this purpose. Select “International” as country of publication.</w:t>
      </w:r>
    </w:p>
    <w:p w:rsidR="00425561" w:rsidRDefault="00425561" w:rsidP="00912F1A">
      <w:pPr>
        <w:pStyle w:val="ListParagraph"/>
        <w:numPr>
          <w:ilvl w:val="0"/>
          <w:numId w:val="9"/>
        </w:numPr>
      </w:pPr>
      <w:r>
        <w:t xml:space="preserve">For International </w:t>
      </w:r>
      <w:r w:rsidR="0081718D">
        <w:t>center</w:t>
      </w:r>
      <w:r>
        <w:t xml:space="preserve"> place select “International</w:t>
      </w:r>
      <w:r w:rsidR="00912F1A">
        <w:t>”</w:t>
      </w:r>
      <w:r>
        <w:t xml:space="preserve"> because </w:t>
      </w:r>
      <w:r w:rsidR="0081718D">
        <w:t xml:space="preserve">it </w:t>
      </w:r>
      <w:r>
        <w:t>must change every year.</w:t>
      </w:r>
    </w:p>
    <w:p w:rsidR="00425561" w:rsidRPr="00912F1A" w:rsidRDefault="00425561" w:rsidP="00912F1A">
      <w:pPr>
        <w:rPr>
          <w:b/>
        </w:rPr>
      </w:pPr>
      <w:r w:rsidRPr="00912F1A">
        <w:rPr>
          <w:b/>
        </w:rPr>
        <w:t>Which kind of Information/Document is required for ISSN Assignment?</w:t>
      </w:r>
    </w:p>
    <w:p w:rsidR="00912F1A" w:rsidRDefault="00425561" w:rsidP="00912F1A">
      <w:pPr>
        <w:pStyle w:val="ListParagraph"/>
        <w:numPr>
          <w:ilvl w:val="0"/>
          <w:numId w:val="10"/>
        </w:numPr>
      </w:pPr>
      <w:r>
        <w:t>First of all, fill the form carefully from websites then attach the following documents/information.</w:t>
      </w:r>
    </w:p>
    <w:p w:rsidR="00912F1A" w:rsidRDefault="00425561" w:rsidP="00912F1A">
      <w:pPr>
        <w:pStyle w:val="ListParagraph"/>
        <w:numPr>
          <w:ilvl w:val="1"/>
          <w:numId w:val="10"/>
        </w:numPr>
      </w:pPr>
      <w:r>
        <w:t>For  print version:-</w:t>
      </w:r>
    </w:p>
    <w:p w:rsidR="00912F1A" w:rsidRDefault="00425561" w:rsidP="00912F1A">
      <w:pPr>
        <w:pStyle w:val="ListParagraph"/>
        <w:numPr>
          <w:ilvl w:val="2"/>
          <w:numId w:val="10"/>
        </w:numPr>
      </w:pPr>
      <w:r>
        <w:t>Complete the issue or copy ( .</w:t>
      </w:r>
      <w:proofErr w:type="spellStart"/>
      <w:r>
        <w:t>pdf</w:t>
      </w:r>
      <w:proofErr w:type="spellEnd"/>
      <w:r>
        <w:t xml:space="preserve"> or jpg  files )  of the cover, title page and editorial page.</w:t>
      </w:r>
      <w:r w:rsidR="00912F1A">
        <w:t xml:space="preserve"> </w:t>
      </w:r>
      <w:r>
        <w:t>The editorial page shows the name and Address of publisher.</w:t>
      </w:r>
    </w:p>
    <w:p w:rsidR="00912F1A" w:rsidRDefault="00425561" w:rsidP="00912F1A">
      <w:pPr>
        <w:pStyle w:val="ListParagraph"/>
        <w:numPr>
          <w:ilvl w:val="1"/>
          <w:numId w:val="10"/>
        </w:numPr>
      </w:pPr>
      <w:r>
        <w:t>For  CD-ROM version:-</w:t>
      </w:r>
    </w:p>
    <w:p w:rsidR="00912F1A" w:rsidRDefault="00425561" w:rsidP="00912F1A">
      <w:pPr>
        <w:pStyle w:val="ListParagraph"/>
        <w:numPr>
          <w:ilvl w:val="2"/>
          <w:numId w:val="10"/>
        </w:numPr>
      </w:pPr>
      <w:r>
        <w:t>Sample or copy (</w:t>
      </w:r>
      <w:proofErr w:type="spellStart"/>
      <w:r>
        <w:t>pdf</w:t>
      </w:r>
      <w:proofErr w:type="spellEnd"/>
      <w:r>
        <w:t xml:space="preserve"> or jpg) of the label affixed on disc/contain with the name and address of publisher printed on it.</w:t>
      </w:r>
    </w:p>
    <w:p w:rsidR="00912F1A" w:rsidRDefault="00425561" w:rsidP="00912F1A">
      <w:pPr>
        <w:pStyle w:val="ListParagraph"/>
        <w:numPr>
          <w:ilvl w:val="1"/>
          <w:numId w:val="10"/>
        </w:numPr>
      </w:pPr>
      <w:r>
        <w:t>For online version:-</w:t>
      </w:r>
    </w:p>
    <w:p w:rsidR="00912F1A" w:rsidRDefault="00425561" w:rsidP="00912F1A">
      <w:pPr>
        <w:pStyle w:val="ListParagraph"/>
        <w:numPr>
          <w:ilvl w:val="2"/>
          <w:numId w:val="10"/>
        </w:numPr>
      </w:pPr>
      <w:r>
        <w:lastRenderedPageBreak/>
        <w:t>The URL (Electronic Address) of publication means Publisher Name and Address must be display on publication.</w:t>
      </w:r>
    </w:p>
    <w:p w:rsidR="00912F1A" w:rsidRPr="00912F1A" w:rsidRDefault="00425561" w:rsidP="00912F1A">
      <w:pPr>
        <w:pStyle w:val="ListParagraph"/>
        <w:numPr>
          <w:ilvl w:val="1"/>
          <w:numId w:val="10"/>
        </w:numPr>
        <w:rPr>
          <w:b/>
          <w:u w:val="single"/>
        </w:rPr>
      </w:pPr>
      <w:r>
        <w:t>For  Mobile versions:-</w:t>
      </w:r>
    </w:p>
    <w:p w:rsidR="00B444A1" w:rsidRPr="00912F1A" w:rsidRDefault="00425561" w:rsidP="00912F1A">
      <w:pPr>
        <w:pStyle w:val="ListParagraph"/>
        <w:numPr>
          <w:ilvl w:val="2"/>
          <w:numId w:val="10"/>
        </w:numPr>
        <w:rPr>
          <w:b/>
          <w:u w:val="single"/>
        </w:rPr>
      </w:pPr>
      <w:r>
        <w:t>Screen shot of the title screen or others on whom publisher name and Address are shown.</w:t>
      </w:r>
    </w:p>
    <w:p w:rsidR="00912F1A" w:rsidRDefault="00912F1A" w:rsidP="00D940F3">
      <w:pPr>
        <w:jc w:val="center"/>
        <w:rPr>
          <w:b/>
          <w:u w:val="single"/>
        </w:rPr>
      </w:pPr>
      <w:r>
        <w:rPr>
          <w:b/>
          <w:u w:val="single"/>
        </w:rPr>
        <w:t>______________________________________________________</w:t>
      </w:r>
    </w:p>
    <w:p w:rsidR="006212F7" w:rsidRPr="00B444A1" w:rsidRDefault="00B444A1" w:rsidP="00B444A1">
      <w:pPr>
        <w:rPr>
          <w:b/>
        </w:rPr>
      </w:pPr>
      <w:r w:rsidRPr="00B444A1">
        <w:rPr>
          <w:b/>
        </w:rPr>
        <w:t>References</w:t>
      </w:r>
    </w:p>
    <w:p w:rsidR="00B444A1" w:rsidRDefault="00B444A1" w:rsidP="00B444A1">
      <w:pPr>
        <w:ind w:left="720" w:hanging="720"/>
        <w:rPr>
          <w:rStyle w:val="HTMLCite"/>
          <w:i w:val="0"/>
        </w:rPr>
      </w:pPr>
      <w:r>
        <w:t>[1]</w:t>
      </w:r>
      <w:r>
        <w:tab/>
      </w:r>
      <w:r w:rsidR="00425561">
        <w:t>ISSN LINK [</w:t>
      </w:r>
      <w:r w:rsidR="00425561">
        <w:rPr>
          <w:rStyle w:val="HTMLCite"/>
        </w:rPr>
        <w:t>www.issn.org/wp-content/uploads/2013/09/ISSNguidelinesENG_03032014.pdf</w:t>
      </w:r>
      <w:r w:rsidR="00425561">
        <w:rPr>
          <w:rStyle w:val="HTMLCite"/>
          <w:i w:val="0"/>
        </w:rPr>
        <w:t>]</w:t>
      </w:r>
    </w:p>
    <w:p w:rsidR="00425561" w:rsidRDefault="00425561" w:rsidP="00B444A1">
      <w:pPr>
        <w:ind w:left="720" w:hanging="720"/>
        <w:rPr>
          <w:rStyle w:val="HTMLCite"/>
          <w:i w:val="0"/>
        </w:rPr>
      </w:pPr>
      <w:r>
        <w:rPr>
          <w:rStyle w:val="HTMLCite"/>
          <w:i w:val="0"/>
        </w:rPr>
        <w:t>[2]</w:t>
      </w:r>
      <w:r>
        <w:rPr>
          <w:rStyle w:val="HTMLCite"/>
          <w:i w:val="0"/>
        </w:rPr>
        <w:tab/>
        <w:t>ISSN Guidelines at HEC website</w:t>
      </w:r>
    </w:p>
    <w:p w:rsidR="00425561" w:rsidRPr="00425561" w:rsidRDefault="00425561" w:rsidP="00B444A1">
      <w:pPr>
        <w:ind w:left="720" w:hanging="720"/>
      </w:pPr>
      <w:r>
        <w:rPr>
          <w:rStyle w:val="HTMLCite"/>
          <w:i w:val="0"/>
        </w:rPr>
        <w:tab/>
        <w:t>[</w:t>
      </w:r>
      <w:r w:rsidRPr="00425561">
        <w:rPr>
          <w:rStyle w:val="HTMLCite"/>
          <w:i w:val="0"/>
        </w:rPr>
        <w:t>http://www.hec.gov.pk/english/services/faculty/SSAH/Documents/Journals/ISSN%20Guidelines.pdf</w:t>
      </w:r>
      <w:r>
        <w:rPr>
          <w:rStyle w:val="HTMLCite"/>
          <w:i w:val="0"/>
        </w:rPr>
        <w:t>]</w:t>
      </w:r>
    </w:p>
    <w:p w:rsidR="00876127" w:rsidRDefault="00B444A1" w:rsidP="004E20E5">
      <w:pPr>
        <w:ind w:left="720" w:hanging="720"/>
      </w:pPr>
      <w:r>
        <w:t>[</w:t>
      </w:r>
      <w:r w:rsidR="00F73E5E">
        <w:t>3</w:t>
      </w:r>
      <w:r>
        <w:t>]</w:t>
      </w:r>
      <w:r>
        <w:tab/>
      </w:r>
      <w:r w:rsidR="00F73E5E">
        <w:t>http://www.ISSN.org/2-22639-the-ISSN-Register.ph</w:t>
      </w:r>
      <w:r>
        <w:br/>
      </w:r>
      <w:bookmarkStart w:id="0" w:name="_GoBack"/>
      <w:bookmarkEnd w:id="0"/>
    </w:p>
    <w:p w:rsidR="00B444A1" w:rsidRDefault="00B444A1" w:rsidP="00B444A1">
      <w:pPr>
        <w:ind w:left="720" w:hanging="720"/>
      </w:pPr>
    </w:p>
    <w:sectPr w:rsidR="00B4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01D4C"/>
    <w:multiLevelType w:val="hybridMultilevel"/>
    <w:tmpl w:val="4860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D7FF4"/>
    <w:multiLevelType w:val="hybridMultilevel"/>
    <w:tmpl w:val="032A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C4900"/>
    <w:multiLevelType w:val="hybridMultilevel"/>
    <w:tmpl w:val="A3E6233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2626314D"/>
    <w:multiLevelType w:val="hybridMultilevel"/>
    <w:tmpl w:val="3F8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E6AE5"/>
    <w:multiLevelType w:val="hybridMultilevel"/>
    <w:tmpl w:val="592E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30C2F"/>
    <w:multiLevelType w:val="hybridMultilevel"/>
    <w:tmpl w:val="EA541B0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6A6C6DAF"/>
    <w:multiLevelType w:val="hybridMultilevel"/>
    <w:tmpl w:val="4400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935CA"/>
    <w:multiLevelType w:val="hybridMultilevel"/>
    <w:tmpl w:val="997A4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2C16D0"/>
    <w:multiLevelType w:val="hybridMultilevel"/>
    <w:tmpl w:val="C0562BD8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9">
    <w:nsid w:val="7DEF7AFA"/>
    <w:multiLevelType w:val="hybridMultilevel"/>
    <w:tmpl w:val="3290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DD"/>
    <w:rsid w:val="00425561"/>
    <w:rsid w:val="004D305D"/>
    <w:rsid w:val="004E20E5"/>
    <w:rsid w:val="006212F7"/>
    <w:rsid w:val="0081718D"/>
    <w:rsid w:val="00876127"/>
    <w:rsid w:val="008819DD"/>
    <w:rsid w:val="00912F1A"/>
    <w:rsid w:val="00A47490"/>
    <w:rsid w:val="00B444A1"/>
    <w:rsid w:val="00D656BF"/>
    <w:rsid w:val="00D940F3"/>
    <w:rsid w:val="00EC54DB"/>
    <w:rsid w:val="00F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255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A1"/>
  </w:style>
  <w:style w:type="paragraph" w:styleId="Heading1">
    <w:name w:val="heading 1"/>
    <w:basedOn w:val="Normal"/>
    <w:next w:val="Normal"/>
    <w:link w:val="Heading1Char"/>
    <w:uiPriority w:val="9"/>
    <w:qFormat/>
    <w:rsid w:val="00B444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4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44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44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44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44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444A1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255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13</cp:revision>
  <dcterms:created xsi:type="dcterms:W3CDTF">2017-11-29T05:49:00Z</dcterms:created>
  <dcterms:modified xsi:type="dcterms:W3CDTF">2017-12-04T04:54:00Z</dcterms:modified>
</cp:coreProperties>
</file>