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1C2833"/>
          <w:kern w:val="36"/>
          <w:sz w:val="42"/>
          <w:szCs w:val="42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kern w:val="36"/>
          <w:sz w:val="42"/>
          <w:szCs w:val="42"/>
          <w:lang w:eastAsia="en-IN"/>
        </w:rPr>
        <w:t>Event Handling in Java</w:t>
      </w:r>
    </w:p>
    <w:p w:rsidR="00EF2A03" w:rsidRPr="00AA6DB7" w:rsidRDefault="00EF2A03" w:rsidP="00EF2A03">
      <w:pPr>
        <w:shd w:val="clear" w:color="auto" w:fill="FFFFFF"/>
        <w:spacing w:after="75" w:line="240" w:lineRule="auto"/>
        <w:jc w:val="both"/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</w:pPr>
      <w:r w:rsidRPr="00AA6DB7"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  <w:t>28 Mar 2025 |</w:t>
      </w:r>
      <w:proofErr w:type="gramStart"/>
      <w:r w:rsidRPr="00AA6DB7"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  <w:t>  3</w:t>
      </w:r>
      <w:proofErr w:type="gramEnd"/>
      <w:r w:rsidRPr="00AA6DB7"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  <w:t xml:space="preserve"> min read</w:t>
      </w:r>
    </w:p>
    <w:tbl>
      <w:tblPr>
        <w:tblW w:w="125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7"/>
      </w:tblGrid>
      <w:tr w:rsidR="00EF2A03" w:rsidRPr="00AA6DB7" w:rsidTr="008141AB">
        <w:tc>
          <w:tcPr>
            <w:tcW w:w="1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F2A03" w:rsidRPr="00AA6DB7" w:rsidRDefault="00EF2A03" w:rsidP="008141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Changing the state of an object is known as an event. For example, click on button, dragging mouse etc. The </w:t>
            </w: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java.awt.event</w:t>
            </w:r>
            <w:proofErr w:type="spellEnd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package provides many event classes and Listener interfaces for event handling.</w:t>
            </w:r>
          </w:p>
        </w:tc>
      </w:tr>
    </w:tbl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  <w:t>Java Event classes and Listener interfaces</w:t>
      </w:r>
    </w:p>
    <w:tbl>
      <w:tblPr>
        <w:tblW w:w="12517" w:type="dxa"/>
        <w:tblBorders>
          <w:bottom w:val="single" w:sz="4" w:space="0" w:color="DCE8DC"/>
          <w:right w:val="single" w:sz="4" w:space="0" w:color="DCE8D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  <w:gridCol w:w="6259"/>
      </w:tblGrid>
      <w:tr w:rsidR="00EF2A03" w:rsidRPr="00AA6DB7" w:rsidTr="008141AB">
        <w:tc>
          <w:tcPr>
            <w:tcW w:w="6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Event Classes</w:t>
            </w:r>
          </w:p>
        </w:tc>
        <w:tc>
          <w:tcPr>
            <w:tcW w:w="6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Listener Interfaces</w:t>
            </w:r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ActionEvent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ActionListener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MouseEvent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MouseListener</w:t>
            </w:r>
            <w:proofErr w:type="spellEnd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MouseMotionListener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MouseWheelEvent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MouseWheelListener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KeyEvent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KeyListener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ItemListener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TextEvent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TextListener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AdjustmentEvent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AdjustmentListener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WindowEvent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WindowListener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ComponentEvent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ComponentListener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ContainerEvent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ContainerListener</w:t>
            </w:r>
            <w:proofErr w:type="spellEnd"/>
          </w:p>
        </w:tc>
      </w:tr>
      <w:tr w:rsidR="00EF2A03" w:rsidRPr="00AA6DB7" w:rsidTr="008141AB"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FocusEvent</w:t>
            </w:r>
            <w:proofErr w:type="spellEnd"/>
          </w:p>
        </w:tc>
        <w:tc>
          <w:tcPr>
            <w:tcW w:w="6253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A03" w:rsidRPr="00AA6DB7" w:rsidRDefault="00EF2A03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FocusListener</w:t>
            </w:r>
            <w:proofErr w:type="spellEnd"/>
          </w:p>
        </w:tc>
      </w:tr>
    </w:tbl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  <w:t>Steps to perform Event Handling</w:t>
      </w:r>
    </w:p>
    <w:p w:rsidR="00EF2A03" w:rsidRPr="00AA6DB7" w:rsidRDefault="00EF2A03" w:rsidP="00EF2A0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steps are required to perform event handling:</w:t>
      </w:r>
    </w:p>
    <w:p w:rsidR="00EF2A03" w:rsidRPr="00AA6DB7" w:rsidRDefault="00EF2A03" w:rsidP="00EF2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Register the component with the Listener</w:t>
      </w:r>
    </w:p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  <w:t>Registration Methods</w:t>
      </w:r>
    </w:p>
    <w:p w:rsidR="00EF2A03" w:rsidRPr="00AA6DB7" w:rsidRDefault="00EF2A03" w:rsidP="00EF2A0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registering the component with the Listener, many classes provide the registration methods. For example:</w:t>
      </w:r>
    </w:p>
    <w:p w:rsidR="00EF2A03" w:rsidRPr="00AA6DB7" w:rsidRDefault="00EF2A03" w:rsidP="00EF2A03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Button</w:t>
      </w:r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MenuItem</w:t>
      </w:r>
      <w:proofErr w:type="spellEnd"/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TextField</w:t>
      </w:r>
      <w:proofErr w:type="spellEnd"/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addTextListener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TextArea</w:t>
      </w:r>
      <w:proofErr w:type="spellEnd"/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addTextListener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Checkbox</w:t>
      </w:r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addItemListener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ItemListener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Choice</w:t>
      </w:r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addItemListener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ItemListener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List</w:t>
      </w:r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numPr>
          <w:ilvl w:val="1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public void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addItemListener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ItemListener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a){}</w:t>
      </w:r>
    </w:p>
    <w:p w:rsidR="00EF2A03" w:rsidRPr="00AA6DB7" w:rsidRDefault="00EF2A03" w:rsidP="00EF2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std="t" o:hrnoshade="t" o:hr="t" fillcolor="#333" stroked="f"/>
        </w:pict>
      </w:r>
    </w:p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1C2833"/>
          <w:sz w:val="27"/>
          <w:szCs w:val="27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27"/>
          <w:szCs w:val="27"/>
          <w:lang w:eastAsia="en-IN"/>
        </w:rPr>
        <w:t>Java Event Handling Code</w:t>
      </w:r>
    </w:p>
    <w:p w:rsidR="00EF2A03" w:rsidRPr="00AA6DB7" w:rsidRDefault="00EF2A03" w:rsidP="00EF2A0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put the event handling code into one of the following places:</w:t>
      </w:r>
    </w:p>
    <w:p w:rsidR="00EF2A03" w:rsidRPr="00AA6DB7" w:rsidRDefault="00EF2A03" w:rsidP="00EF2A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Within class</w:t>
      </w:r>
    </w:p>
    <w:p w:rsidR="00EF2A03" w:rsidRPr="00AA6DB7" w:rsidRDefault="00EF2A03" w:rsidP="00EF2A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Other class</w:t>
      </w:r>
    </w:p>
    <w:p w:rsidR="00EF2A03" w:rsidRPr="00AA6DB7" w:rsidRDefault="00EF2A03" w:rsidP="00EF2A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Anonymous class</w:t>
      </w:r>
    </w:p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  <w:t xml:space="preserve">Java event handling by implementing </w:t>
      </w:r>
      <w:proofErr w:type="spellStart"/>
      <w:r w:rsidRPr="00AA6DB7"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  <w:t>ActionListener</w:t>
      </w:r>
      <w:proofErr w:type="spellEnd"/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java.awt.event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Frame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implements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(){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//create components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=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170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Button b=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Button("click me");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//register listener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b.addActionListener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</w:t>
      </w: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//passing current instance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//add components and set size, layout and visibility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add(b);add(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setSize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setLayout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setVisible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actionPerformed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e){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tf.setText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("Welcome");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[]){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4"/>
        </w:numPr>
        <w:shd w:val="clear" w:color="auto" w:fill="EEF7F0"/>
        <w:spacing w:after="12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void 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setBounds</w:t>
      </w:r>
      <w:proofErr w:type="spell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</w:t>
      </w:r>
      <w:proofErr w:type="spell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xaxis</w:t>
      </w:r>
      <w:proofErr w:type="spell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, 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</w:t>
      </w:r>
      <w:proofErr w:type="spell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yaxis</w:t>
      </w:r>
      <w:proofErr w:type="spell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, 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</w:t>
      </w:r>
      <w:proofErr w:type="spell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width, 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int</w:t>
      </w:r>
      <w:proofErr w:type="spellEnd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height);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have been used in the above example that sets the position of the component it may be button, 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etc.</w:t>
      </w:r>
    </w:p>
    <w:p w:rsidR="00EF2A03" w:rsidRPr="00AA6DB7" w:rsidRDefault="00EF2A03" w:rsidP="00EF2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FE06F7" wp14:editId="145DDCBE">
            <wp:extent cx="4876800" cy="3657600"/>
            <wp:effectExtent l="0" t="0" r="0" b="0"/>
            <wp:docPr id="6" name="Picture 6" descr="event handl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vent handling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03" w:rsidRPr="00AA6DB7" w:rsidRDefault="00EF2A03" w:rsidP="00EF2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std="t" o:hrnoshade="t" o:hr="t" fillcolor="#333" stroked="f"/>
        </w:pict>
      </w:r>
    </w:p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  <w:t>2) Java event handling by outer class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java.awt.event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AEvent2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Frame{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AEvent2(){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//create components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=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170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Button b=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Button("click me");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//register listener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Outer o=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Outer(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b.addActionListener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(o);</w:t>
      </w: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//passing outer class instance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//add components and set size, layout and visibility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add(b);add(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setSize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setLayout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setVisible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[]){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AEvent2();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EF2A03" w:rsidRPr="00AA6DB7" w:rsidRDefault="00EF2A03" w:rsidP="00EF2A03">
      <w:pPr>
        <w:numPr>
          <w:ilvl w:val="0"/>
          <w:numId w:val="5"/>
        </w:numPr>
        <w:shd w:val="clear" w:color="auto" w:fill="EEF7F0"/>
        <w:spacing w:after="12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java.awt.event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Outer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implements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AEvent2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Outer(AEvent2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){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.obj=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actionPerformed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e){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obj.tf.setText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("welcome");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6"/>
        </w:numPr>
        <w:shd w:val="clear" w:color="auto" w:fill="EEF7F0"/>
        <w:spacing w:after="12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std="t" o:hrnoshade="t" o:hr="t" fillcolor="#333" stroked="f"/>
        </w:pict>
      </w:r>
    </w:p>
    <w:p w:rsidR="00EF2A03" w:rsidRPr="00AA6DB7" w:rsidRDefault="00EF2A03" w:rsidP="00EF2A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  <w:t>3) Java event handling by anonymous class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java.awt.event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AEvent3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Frame{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AEvent3(){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=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170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Button b=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Button("click me");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b.addActionListener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ActionListener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(){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actionPerformed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(){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tf.setText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("hello");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add(b);add(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setSize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setLayout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setVisible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[]){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AEvent3();  </w:t>
      </w:r>
    </w:p>
    <w:p w:rsidR="00EF2A03" w:rsidRPr="00AA6DB7" w:rsidRDefault="00EF2A03" w:rsidP="00EF2A03">
      <w:pPr>
        <w:numPr>
          <w:ilvl w:val="0"/>
          <w:numId w:val="7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A3358" w:rsidRDefault="00EF2A03" w:rsidP="00EF2A03"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</w:t>
      </w:r>
      <w:bookmarkStart w:id="0" w:name="_GoBack"/>
      <w:bookmarkEnd w:id="0"/>
    </w:p>
    <w:sectPr w:rsidR="007A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A94"/>
    <w:multiLevelType w:val="multilevel"/>
    <w:tmpl w:val="FDC6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A54EC"/>
    <w:multiLevelType w:val="multilevel"/>
    <w:tmpl w:val="76D6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06713B"/>
    <w:multiLevelType w:val="multilevel"/>
    <w:tmpl w:val="622E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BB2749"/>
    <w:multiLevelType w:val="multilevel"/>
    <w:tmpl w:val="9816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734359"/>
    <w:multiLevelType w:val="multilevel"/>
    <w:tmpl w:val="D718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D42F6A"/>
    <w:multiLevelType w:val="multilevel"/>
    <w:tmpl w:val="546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43144B"/>
    <w:multiLevelType w:val="multilevel"/>
    <w:tmpl w:val="814A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03"/>
    <w:rsid w:val="007A3358"/>
    <w:rsid w:val="00E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2025-08-06T03:50:00Z</dcterms:created>
  <dcterms:modified xsi:type="dcterms:W3CDTF">2025-08-06T03:50:00Z</dcterms:modified>
</cp:coreProperties>
</file>