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在咖啡店点餐 教师教案</w:t>
      </w:r>
    </w:p>
    <w:p>
      <w:r>
        <w:rPr>
          <w:b/>
          <w:sz w:val="20"/>
        </w:rPr>
        <w:t>15分钟微课  原创匿名成人A1设计  教师使用</w:t>
      </w:r>
    </w:p>
    <w:p>
      <w:r>
        <w:rPr>
          <w:b w:val="0"/>
          <w:sz w:val="18"/>
        </w:rPr>
        <w:t>本轮由Agent生成的教学示范。A1是设计起点，未做测级或课堂实施；请按真实学生情况核题、试讲和调整。</w:t>
      </w:r>
    </w:p>
    <w:p>
      <w:pPr>
        <w:pStyle w:val="Heading1"/>
      </w:pPr>
      <w:r>
        <w:t>对象与准备</w:t>
      </w:r>
    </w:p>
    <w:p>
      <w:r>
        <w:rPr>
          <w:b w:val="0"/>
        </w:rPr>
        <w:t>虚构对象为4名成年初学者，已学tea、coffee、water及数字1至20。本课学习点餐和问价语块。准备第2页学生练习、白板和计时器；学生两人一组，不使用AI账号。仅打印第2页发给学生。</w:t>
      </w:r>
    </w:p>
    <w:p>
      <w:pPr>
        <w:pStyle w:val="Heading1"/>
      </w:pPr>
      <w:r>
        <w:t>目标与语言</w:t>
      </w:r>
    </w:p>
    <w:p>
      <w:r>
        <w:rPr>
          <w:b w:val="0"/>
        </w:rPr>
        <w:t>课末只看菜单，不看完整句框；每人轮换顾客和店员，清楚点一种饮料、询问价格，并按菜单答价。教师逐人记录这三项，信息正确且对方能理解算该项完成。</w:t>
      </w:r>
    </w:p>
    <w:p>
      <w:r>
        <w:rPr>
          <w:b w:val="0"/>
        </w:rPr>
        <w:t>目标表达：I'd like ..., please. / How much is it? / It is ... yuan. 本课新词yuan需解释；数字与饮料名只用上述已学范围。</w:t>
      </w:r>
    </w:p>
    <w:p>
      <w:pPr>
        <w:pStyle w:val="Heading1"/>
      </w:pPr>
      <w:r>
        <w:t>十五分钟安排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309"/>
        <w:gridCol w:w="4422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教师操作与话术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学生动作与观察信号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0至2分</w:t>
              <w:br/>
              <w:t>2分钟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发练习页与配对约20秒计入本段。指菜单说“Point to tea.”，确认饮料名和数字；解释yuan。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指出tea、coffee、water并读出价格；教师发现不熟词时先重示范，不推测学生水平。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2至5分</w:t>
              <w:br/>
              <w:t>3分钟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用coffee示范顾客和店员。说“I'd like coffee, please.”“How much is it?”“It is twelve yuan.” 一句一练。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跟读后指出顾客问了什么；教师看学生是否能辨认请求、问价和答价。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5至8分</w:t>
              <w:br/>
              <w:t>3分钟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让学生做练习1和2；问“Which number?”“Like or likes?”，核对后用句框练一次。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读菜单选价、补语块；需要者可指词卡或句首，仍须自己选择信息。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8至12分</w:t>
              <w:br/>
              <w:t>4分钟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布置练习3。说“Choose water. Ask the price. Change roles.” 示范第一步；轮换约20秒含在本段。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两人用water练习并换角色。教师听到饮料请求、问价和正确答价；卡住时给句首，不给整句答案。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12至15分</w:t>
              <w:br/>
              <w:t>3分钟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遮住句框，保留菜单；每组指定tea或coffee，轮换角色。教师按第3页观察，回收约20秒计入本段。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不看完整句框完成两次角色对话。教师逐人勾三项；使用额外提示的情况另记。</w:t>
            </w:r>
          </w:p>
        </w:tc>
      </w:tr>
    </w:tbl>
    <w:p>
      <w:pPr>
        <w:spacing w:after="80"/>
      </w:pPr>
      <w:r>
        <w:rPr>
          <w:b w:val="0"/>
          <w:sz w:val="18"/>
        </w:rPr>
        <w:t>时间合计 2 + 3 + 3 + 4 + 3 = 15分钟，发纸、轮换与回收均已包含。真实耗时未测；试讲超时先减少重复轮次，保留示范、角色表现和课末检查。</w:t>
      </w:r>
    </w:p>
    <w:p>
      <w:r>
        <w:rPr>
          <w:b w:val="0"/>
          <w:sz w:val="18"/>
        </w:rPr>
        <w:t>教师使用前：自己做两道书面题并对照答案；计时试讲指令和小测流程；记录修改后再用。课堂未实施，不能把本页目标写成学生已经达标。</w:t>
      </w:r>
    </w:p>
    <w:p>
      <w:pPr>
        <w:pStyle w:val="Title"/>
        <w:pageBreakBefore/>
      </w:pPr>
      <w:r>
        <w:t>在咖啡店点餐 学生练习</w:t>
      </w:r>
    </w:p>
    <w:p>
      <w:r>
        <w:rPr>
          <w:b/>
          <w:sz w:val="24"/>
        </w:rPr>
        <w:t>用菜单点一种饮料  询问价格  轮换角色回答</w:t>
      </w:r>
    </w:p>
    <w:p>
      <w:r>
        <w:rPr>
          <w:b w:val="0"/>
          <w:sz w:val="21"/>
        </w:rPr>
        <w:t>这是一份原创练习。用匿名编号记录即可，不写姓名。练习编号 __________</w:t>
      </w:r>
    </w:p>
    <w:p>
      <w:pPr>
        <w:pStyle w:val="Heading1"/>
      </w:pPr>
      <w:r>
        <w:t>菜单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9"/>
        <w:gridCol w:w="4025"/>
      </w:tblGrid>
      <w:tr>
        <w:trPr>
          <w:tblHeader/>
          <w:cantSplit/>
        </w:trPr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28"/>
              </w:rPr>
              <w:t>Drink 饮料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28"/>
              </w:rPr>
              <w:t>Price 每份价格</w:t>
            </w:r>
          </w:p>
        </w:tc>
      </w:tr>
      <w:tr>
        <w:trPr>
          <w:cantSplit/>
        </w:trPr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8"/>
              </w:rPr>
              <w:t>Tea 茶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8"/>
              </w:rPr>
              <w:t>8 yuan</w:t>
            </w:r>
          </w:p>
        </w:tc>
      </w:tr>
      <w:tr>
        <w:trPr>
          <w:cantSplit/>
        </w:trPr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8"/>
              </w:rPr>
              <w:t>Coffee 咖啡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8"/>
              </w:rPr>
              <w:t>12 yuan</w:t>
            </w:r>
          </w:p>
        </w:tc>
      </w:tr>
      <w:tr>
        <w:trPr>
          <w:cantSplit/>
        </w:trPr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8"/>
              </w:rPr>
              <w:t>Water 水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8"/>
              </w:rPr>
              <w:t>5 yuan</w:t>
            </w:r>
          </w:p>
        </w:tc>
      </w:tr>
    </w:tbl>
    <w:p>
      <w:pPr>
        <w:pStyle w:val="Heading1"/>
      </w:pPr>
      <w:r>
        <w:t>练习时可用的句型</w:t>
      </w:r>
    </w:p>
    <w:p>
      <w:r>
        <w:rPr>
          <w:b w:val="0"/>
          <w:sz w:val="28"/>
        </w:rPr>
        <w:t>Customer 顾客   I'd like __________, please.</w:t>
      </w:r>
    </w:p>
    <w:p>
      <w:r>
        <w:rPr>
          <w:b w:val="0"/>
          <w:sz w:val="28"/>
        </w:rPr>
        <w:t>Customer 顾客   How much is it?</w:t>
      </w:r>
    </w:p>
    <w:p>
      <w:r>
        <w:rPr>
          <w:b w:val="0"/>
          <w:sz w:val="28"/>
        </w:rPr>
        <w:t>Server 店员   It is __________ yuan.</w:t>
      </w:r>
    </w:p>
    <w:p>
      <w:pPr>
        <w:pStyle w:val="Heading1"/>
      </w:pPr>
      <w:r>
        <w:t>练习1 看菜单选价格</w:t>
      </w:r>
    </w:p>
    <w:p>
      <w:r>
        <w:rPr>
          <w:b w:val="0"/>
          <w:sz w:val="26"/>
        </w:rPr>
        <w:t>Tea的价格是 5 / 8 / 12 yuan。圈出一个数值。</w:t>
      </w:r>
    </w:p>
    <w:p>
      <w:pPr>
        <w:pStyle w:val="Heading1"/>
      </w:pPr>
      <w:r>
        <w:t>练习2 选一个词补完整</w:t>
      </w:r>
    </w:p>
    <w:p>
      <w:r>
        <w:rPr>
          <w:b w:val="0"/>
          <w:sz w:val="26"/>
        </w:rPr>
        <w:t>I'd __________ tea, please.  （like / likes）</w:t>
      </w:r>
    </w:p>
    <w:p>
      <w:pPr>
        <w:pStyle w:val="Heading1"/>
      </w:pPr>
      <w:r>
        <w:t>练习3 两人说一说</w:t>
      </w:r>
    </w:p>
    <w:p>
      <w:r>
        <w:rPr>
          <w:b w:val="0"/>
          <w:sz w:val="24"/>
        </w:rPr>
        <w:t>先选water。一人做顾客，说出想要的饮料并问价；另一人做店员，按菜单回答。然后交换角色。可以看上方句型。</w:t>
      </w:r>
    </w:p>
    <w:p>
      <w:r>
        <w:rPr>
          <w:b w:val="0"/>
          <w:sz w:val="22"/>
        </w:rPr>
        <w:t>先写或想好你要说的话</w:t>
      </w:r>
    </w:p>
    <w:p>
      <w:pPr>
        <w:spacing w:after="120"/>
      </w:pPr>
      <w:r>
        <w:rPr>
          <w:b w:val="0"/>
          <w:sz w:val="22"/>
        </w:rPr>
        <w:t>顾客请求 ____________________________________________________</w:t>
      </w:r>
    </w:p>
    <w:p>
      <w:pPr>
        <w:spacing w:after="120"/>
      </w:pPr>
      <w:r>
        <w:rPr>
          <w:b w:val="0"/>
          <w:sz w:val="22"/>
        </w:rPr>
        <w:t>顾客问价 ____________________________________________________</w:t>
      </w:r>
    </w:p>
    <w:p>
      <w:pPr>
        <w:spacing w:after="120"/>
      </w:pPr>
      <w:r>
        <w:rPr>
          <w:b w:val="0"/>
          <w:sz w:val="22"/>
        </w:rPr>
        <w:t>店员答价 ____________________________________________________</w:t>
      </w:r>
    </w:p>
    <w:p>
      <w:pPr>
        <w:pStyle w:val="Heading1"/>
      </w:pPr>
      <w:r>
        <w:t>课末小测</w:t>
      </w:r>
    </w:p>
    <w:p>
      <w:r>
        <w:rPr>
          <w:b w:val="0"/>
          <w:sz w:val="24"/>
        </w:rPr>
        <w:t>遮住上方句型，保留菜单。老师为你指定tea或coffee。完成点餐和问价，再与同伴交换角色。店员要回答菜单上的价格。</w:t>
      </w:r>
    </w:p>
    <w:p>
      <w:r>
        <w:rPr>
          <w:b w:val="0"/>
          <w:sz w:val="21"/>
        </w:rPr>
        <w:t>我使用了额外提示吗   没有 / 有，提示是 __________________________</w:t>
      </w:r>
    </w:p>
    <w:p>
      <w:pPr>
        <w:pStyle w:val="Title"/>
        <w:pageBreakBefore/>
      </w:pPr>
      <w:r>
        <w:t>在咖啡店点餐 教师答案</w:t>
      </w:r>
    </w:p>
    <w:p>
      <w:r>
        <w:rPr>
          <w:b/>
          <w:sz w:val="21"/>
        </w:rPr>
        <w:t>教师独立页  不发给学生  对应第2页练习与课末小测</w:t>
      </w:r>
    </w:p>
    <w:p>
      <w:pPr>
        <w:pStyle w:val="Heading1"/>
      </w:pPr>
      <w:r>
        <w:t>书面题答案与依据</w:t>
      </w:r>
    </w:p>
    <w:p>
      <w:r>
        <w:rPr>
          <w:b w:val="0"/>
          <w:sz w:val="22"/>
        </w:rPr>
        <w:t>练习1：8。依据是学生页菜单的Tea一行，价格明确为8 yuan；5对应water，12对应coffee，本题只问tea。</w:t>
      </w:r>
    </w:p>
    <w:p>
      <w:r>
        <w:rPr>
          <w:b w:val="0"/>
          <w:sz w:val="22"/>
        </w:rPr>
        <w:t>练习2：like。I'd在此是I would的缩写，would后用动词原形；不能用likes。学生页的选项为like和likes，因此只有like符合本课语块。</w:t>
      </w:r>
    </w:p>
    <w:p>
      <w:pPr>
        <w:pStyle w:val="Heading1"/>
      </w:pPr>
      <w:r>
        <w:t>练习3 可接受的对话</w:t>
      </w:r>
    </w:p>
    <w:p>
      <w:r>
        <w:rPr>
          <w:b w:val="0"/>
          <w:sz w:val="24"/>
        </w:rPr>
        <w:t>顾客：I'd like water, please. / I would like water, please.</w:t>
        <w:br/>
        <w:t>顾客：How much is it? / How much is the water?</w:t>
        <w:br/>
        <w:t>店员：It is five yuan. / It's five yuan. / Five yuan.</w:t>
      </w:r>
    </w:p>
    <w:p>
      <w:r>
        <w:rPr>
          <w:b w:val="0"/>
          <w:sz w:val="21"/>
        </w:rPr>
        <w:t>以上是范例，不是唯一措辞。意思清楚、water选择正确且答价为5 yuan即可接受。Thank you可鼓励使用，但不列为本课达标必须项。额外提示仅用于练习，课末使用需另记。</w:t>
      </w:r>
    </w:p>
    <w:p>
      <w:pPr>
        <w:pStyle w:val="Heading1"/>
      </w:pPr>
      <w:r>
        <w:t>课末小测 逐人观察三项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535"/>
        <w:gridCol w:w="4082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观察项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1分的表现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0分及下一步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点饮料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顾客清楚请求指定的tea或coffee，对方能辨认饮料。完整I would like可代替缩写。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饮料错或意思无法辨认；练习时先用饮料词卡重说。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询问价格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能提出对方可理解的问价问题；How much is it/the tea/the coffee均可。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没有问价或问题无法理解；练习时给How much句首后再撤提示。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回答价格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店员答出正确数值和yuan；tea为8、coffee为12。可用完整句或清楚短答。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价格错或单位不清；先指菜单对应行，再重新答价。</w:t>
            </w:r>
          </w:p>
        </w:tc>
      </w:tr>
    </w:tbl>
    <w:p>
      <w:r>
        <w:rPr>
          <w:b w:val="0"/>
          <w:sz w:val="21"/>
        </w:rPr>
        <w:t>每人顾客与店员都做，三项各1分，总分3分。本微课约定无完整句框、无额外教师提示时三项均完成为独立达标；借助提示的完成单列，不能报成独立达标。非目标的轻微发音或冠词差异，只要信息清楚不自动扣分。</w:t>
      </w:r>
    </w:p>
    <w:p>
      <w:pPr>
        <w:pStyle w:val="Heading1"/>
      </w:pPr>
      <w:r>
        <w:t>匿名观察记录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587"/>
        <w:gridCol w:w="1587"/>
        <w:gridCol w:w="1587"/>
        <w:gridCol w:w="4365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点饮料 0或1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问价 0或1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答价 0或1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  <w:shd w:fill="EAEAE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所用提示与待核事项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4" w:type="dxa"/>
              <w:bottom w:w="64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</w:r>
          </w:p>
        </w:tc>
      </w:tr>
    </w:tbl>
    <w:p>
      <w:r>
        <w:rPr>
          <w:b w:val="0"/>
          <w:sz w:val="18"/>
        </w:rPr>
        <w:t>记录栏保持空白，本轮没有真实学生作答。教师试讲与课堂实施尚未运行；该页不能证明学生已达标或微课实际能在15分钟教完。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Songti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在咖啡店点餐 十五分钟成人英语微课</dc:title>
  <dc:subject>教师教案 学生练习 教师答案与观察标准</dc:subject>
  <dc:creator>Codex Agent</dc:creator>
  <cp:keywords/>
  <dc:description>Original anonymous teaching demonstration generated in this run. No classroom implementation claimed.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